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FCC07" w14:textId="77777777" w:rsidR="005120D2" w:rsidRDefault="005120D2" w:rsidP="005120D2">
      <w:pPr>
        <w:spacing w:after="0" w:line="240" w:lineRule="atLeast"/>
        <w:jc w:val="center"/>
        <w:rPr>
          <w:b/>
          <w:sz w:val="28"/>
          <w:szCs w:val="28"/>
          <w:u w:val="single"/>
        </w:rPr>
      </w:pPr>
      <w:r w:rsidRPr="00670797">
        <w:rPr>
          <w:b/>
          <w:sz w:val="28"/>
          <w:szCs w:val="28"/>
          <w:u w:val="single"/>
        </w:rPr>
        <w:t>Programma di Scienze Naturali</w:t>
      </w:r>
    </w:p>
    <w:p w14:paraId="27C70156" w14:textId="77777777" w:rsidR="005120D2" w:rsidRPr="00670797" w:rsidRDefault="005120D2" w:rsidP="005120D2">
      <w:pPr>
        <w:spacing w:after="0" w:line="240" w:lineRule="atLeast"/>
        <w:jc w:val="center"/>
        <w:rPr>
          <w:b/>
          <w:sz w:val="28"/>
          <w:szCs w:val="28"/>
          <w:u w:val="single"/>
        </w:rPr>
      </w:pPr>
    </w:p>
    <w:p w14:paraId="188B14D7" w14:textId="2D33B232" w:rsidR="005120D2" w:rsidRPr="00670797" w:rsidRDefault="005120D2" w:rsidP="005120D2">
      <w:pPr>
        <w:spacing w:after="0" w:line="240" w:lineRule="atLeast"/>
        <w:jc w:val="center"/>
        <w:rPr>
          <w:b/>
          <w:sz w:val="28"/>
          <w:szCs w:val="28"/>
        </w:rPr>
      </w:pPr>
      <w:r w:rsidRPr="00670797">
        <w:rPr>
          <w:b/>
          <w:sz w:val="28"/>
          <w:szCs w:val="28"/>
        </w:rPr>
        <w:t xml:space="preserve">Classe V sez. </w:t>
      </w:r>
      <w:proofErr w:type="gramStart"/>
      <w:r w:rsidR="00731C7E">
        <w:rPr>
          <w:b/>
          <w:sz w:val="28"/>
          <w:szCs w:val="28"/>
        </w:rPr>
        <w:t>C</w:t>
      </w:r>
      <w:r w:rsidRPr="00670797">
        <w:rPr>
          <w:b/>
          <w:sz w:val="28"/>
          <w:szCs w:val="28"/>
        </w:rPr>
        <w:t xml:space="preserve"> </w:t>
      </w:r>
      <w:r w:rsidR="006D1841">
        <w:rPr>
          <w:b/>
          <w:sz w:val="28"/>
          <w:szCs w:val="28"/>
        </w:rPr>
        <w:t xml:space="preserve"> </w:t>
      </w:r>
      <w:r w:rsidRPr="00670797">
        <w:rPr>
          <w:b/>
          <w:sz w:val="28"/>
          <w:szCs w:val="28"/>
        </w:rPr>
        <w:t>Liceo</w:t>
      </w:r>
      <w:proofErr w:type="gramEnd"/>
      <w:r w:rsidRPr="0067079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Scientifico</w:t>
      </w:r>
    </w:p>
    <w:p w14:paraId="2AAB325B" w14:textId="77777777" w:rsidR="005120D2" w:rsidRPr="00670797" w:rsidRDefault="005120D2" w:rsidP="005120D2">
      <w:pPr>
        <w:spacing w:after="0" w:line="240" w:lineRule="atLeast"/>
        <w:jc w:val="center"/>
        <w:rPr>
          <w:b/>
          <w:sz w:val="28"/>
          <w:szCs w:val="28"/>
        </w:rPr>
      </w:pPr>
      <w:r w:rsidRPr="00670797">
        <w:rPr>
          <w:b/>
          <w:sz w:val="28"/>
          <w:szCs w:val="28"/>
        </w:rPr>
        <w:t>Prof.</w:t>
      </w:r>
      <w:r>
        <w:rPr>
          <w:b/>
          <w:sz w:val="28"/>
          <w:szCs w:val="28"/>
        </w:rPr>
        <w:t>ssa Di Toppa Alessandra</w:t>
      </w:r>
    </w:p>
    <w:p w14:paraId="04B79405" w14:textId="23BBBC84" w:rsidR="005120D2" w:rsidRPr="00670797" w:rsidRDefault="005120D2" w:rsidP="005120D2">
      <w:pPr>
        <w:spacing w:after="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a.s.202</w:t>
      </w:r>
      <w:r w:rsidR="006D184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</w:t>
      </w:r>
      <w:r w:rsidR="006D1841">
        <w:rPr>
          <w:b/>
          <w:sz w:val="28"/>
          <w:szCs w:val="28"/>
        </w:rPr>
        <w:t>5</w:t>
      </w:r>
    </w:p>
    <w:p w14:paraId="64066FE7" w14:textId="77777777" w:rsidR="005120D2" w:rsidRDefault="005120D2" w:rsidP="00653337">
      <w:pPr>
        <w:pStyle w:val="Titolo1"/>
        <w:spacing w:line="240" w:lineRule="auto"/>
        <w:ind w:left="0"/>
        <w:jc w:val="both"/>
        <w:rPr>
          <w:rFonts w:ascii="Times New Roman" w:hAnsi="Times New Roman" w:cs="Times New Roman"/>
          <w:color w:val="438540"/>
          <w:sz w:val="36"/>
          <w:szCs w:val="36"/>
          <w:lang w:val="it-IT"/>
        </w:rPr>
      </w:pPr>
    </w:p>
    <w:p w14:paraId="24A29E58" w14:textId="43A9A930" w:rsidR="00653337" w:rsidRPr="005A698E" w:rsidRDefault="00653337" w:rsidP="00653337">
      <w:pPr>
        <w:pStyle w:val="Titolo1"/>
        <w:spacing w:line="240" w:lineRule="auto"/>
        <w:ind w:left="0"/>
        <w:jc w:val="both"/>
        <w:rPr>
          <w:rFonts w:ascii="Times New Roman" w:hAnsi="Times New Roman" w:cs="Times New Roman"/>
          <w:color w:val="438540"/>
          <w:sz w:val="36"/>
          <w:szCs w:val="36"/>
          <w:lang w:val="it-IT"/>
        </w:rPr>
      </w:pPr>
      <w:r w:rsidRPr="005A698E">
        <w:rPr>
          <w:rFonts w:ascii="Times New Roman" w:hAnsi="Times New Roman" w:cs="Times New Roman"/>
          <w:color w:val="438540"/>
          <w:sz w:val="36"/>
          <w:szCs w:val="36"/>
          <w:lang w:val="it-IT"/>
        </w:rPr>
        <w:t>Modulo I: La chimica organica: Gli alcheni, gli alchini e gli idrocarburi aromatici</w:t>
      </w:r>
    </w:p>
    <w:p w14:paraId="0DA15A4F" w14:textId="77777777" w:rsidR="00653337" w:rsidRPr="007C5BAF" w:rsidRDefault="00653337" w:rsidP="00653337">
      <w:pPr>
        <w:tabs>
          <w:tab w:val="left" w:pos="3795"/>
        </w:tabs>
        <w:ind w:hanging="2"/>
        <w:rPr>
          <w:rFonts w:ascii="Times New Roman" w:hAnsi="Times New Roman"/>
        </w:rPr>
      </w:pPr>
    </w:p>
    <w:p w14:paraId="0EA172C9" w14:textId="6A1F3EB8" w:rsidR="00653337" w:rsidRPr="005120D2" w:rsidRDefault="00653337" w:rsidP="005120D2">
      <w:pPr>
        <w:tabs>
          <w:tab w:val="left" w:pos="3795"/>
        </w:tabs>
        <w:spacing w:line="240" w:lineRule="auto"/>
        <w:ind w:left="-2"/>
        <w:contextualSpacing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</w:t>
      </w:r>
    </w:p>
    <w:p w14:paraId="62BD3873" w14:textId="77777777" w:rsidR="00653337" w:rsidRPr="007C5BAF" w:rsidRDefault="00653337" w:rsidP="002C3EBF">
      <w:pPr>
        <w:pStyle w:val="Modulo01-TabellaTesto"/>
        <w:numPr>
          <w:ilvl w:val="0"/>
          <w:numId w:val="8"/>
        </w:numPr>
        <w:spacing w:line="240" w:lineRule="auto"/>
        <w:contextualSpacing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idrocarburi insaturi: alcheni e alchini</w:t>
      </w:r>
    </w:p>
    <w:p w14:paraId="102B83CC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706BF1CA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definizione di idrocarburi insaturi</w:t>
      </w:r>
    </w:p>
    <w:p w14:paraId="7827B390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26208BC8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formula generale e di struttura</w:t>
      </w:r>
    </w:p>
    <w:p w14:paraId="499F43DC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7DFB1E58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nomenclatura</w:t>
      </w:r>
    </w:p>
    <w:p w14:paraId="25C8047D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1E988480" w14:textId="2295A26C" w:rsidR="00653337" w:rsidRDefault="00653337" w:rsidP="005120D2">
      <w:pPr>
        <w:tabs>
          <w:tab w:val="left" w:pos="3795"/>
        </w:tabs>
        <w:spacing w:line="240" w:lineRule="auto"/>
        <w:ind w:left="-2"/>
        <w:contextualSpacing/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L’isomeria geometrica degli alcheni</w:t>
      </w:r>
    </w:p>
    <w:p w14:paraId="6184DA4E" w14:textId="77777777" w:rsidR="005120D2" w:rsidRPr="007C5BAF" w:rsidRDefault="005120D2" w:rsidP="005120D2">
      <w:pPr>
        <w:tabs>
          <w:tab w:val="left" w:pos="3795"/>
        </w:tabs>
        <w:spacing w:line="240" w:lineRule="auto"/>
        <w:ind w:left="-2"/>
        <w:contextualSpacing/>
        <w:rPr>
          <w:rFonts w:ascii="Times New Roman" w:hAnsi="Times New Roman"/>
        </w:rPr>
      </w:pPr>
    </w:p>
    <w:p w14:paraId="5C1FE1D0" w14:textId="77777777" w:rsidR="00653337" w:rsidRPr="007C5BAF" w:rsidRDefault="00653337" w:rsidP="002C3EBF">
      <w:pPr>
        <w:pStyle w:val="Modulo01-TabellaTesto"/>
        <w:numPr>
          <w:ilvl w:val="0"/>
          <w:numId w:val="8"/>
        </w:numPr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idrocarburi aromatici</w:t>
      </w:r>
    </w:p>
    <w:p w14:paraId="4E26D50F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42C87AE3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Il benzene e i suoi derivati</w:t>
      </w:r>
    </w:p>
    <w:p w14:paraId="201F3986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8EE8219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stabilità del benzene</w:t>
      </w:r>
    </w:p>
    <w:p w14:paraId="2101F0AB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27AA610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nomenclatura dei derivati del benzene</w:t>
      </w:r>
    </w:p>
    <w:p w14:paraId="16419AC4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DDB1AB5" w14:textId="77777777" w:rsidR="00653337" w:rsidRPr="007C5BAF" w:rsidRDefault="00653337" w:rsidP="005120D2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idrocarburi aromatici policiclici</w:t>
      </w:r>
    </w:p>
    <w:p w14:paraId="55B80DD8" w14:textId="4566066A" w:rsidR="00653337" w:rsidRDefault="00653337" w:rsidP="005120D2">
      <w:pPr>
        <w:spacing w:line="240" w:lineRule="auto"/>
        <w:contextualSpacing/>
        <w:rPr>
          <w:rFonts w:ascii="Times New Roman" w:hAnsi="Times New Roman"/>
          <w:color w:val="538135" w:themeColor="accent6" w:themeShade="BF"/>
        </w:rPr>
      </w:pPr>
    </w:p>
    <w:p w14:paraId="7610DC7B" w14:textId="77777777" w:rsidR="002C3EBF" w:rsidRPr="005A698E" w:rsidRDefault="002C3EBF" w:rsidP="005120D2">
      <w:pPr>
        <w:spacing w:line="240" w:lineRule="auto"/>
        <w:contextualSpacing/>
        <w:rPr>
          <w:rFonts w:ascii="Times New Roman" w:hAnsi="Times New Roman"/>
          <w:color w:val="538135" w:themeColor="accent6" w:themeShade="BF"/>
        </w:rPr>
      </w:pPr>
    </w:p>
    <w:p w14:paraId="09B0DA95" w14:textId="5ECC6C14" w:rsidR="00653337" w:rsidRPr="005A698E" w:rsidRDefault="00653337" w:rsidP="00653337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II    La chimica organica: Classi di composti organici</w:t>
      </w:r>
    </w:p>
    <w:p w14:paraId="7D755850" w14:textId="40B7D0B5" w:rsidR="00653337" w:rsidRPr="002C3EBF" w:rsidRDefault="00653337" w:rsidP="002C3EBF">
      <w:pPr>
        <w:tabs>
          <w:tab w:val="left" w:pos="3795"/>
        </w:tabs>
        <w:ind w:left="360"/>
        <w:contextualSpacing/>
        <w:rPr>
          <w:rFonts w:ascii="Times New Roman" w:hAnsi="Times New Roman"/>
          <w:i/>
          <w:iCs/>
          <w:sz w:val="28"/>
          <w:szCs w:val="28"/>
          <w:u w:val="single"/>
        </w:rPr>
      </w:pPr>
      <w:r w:rsidRPr="002C3EBF">
        <w:rPr>
          <w:rFonts w:ascii="Times New Roman" w:hAnsi="Times New Roman"/>
          <w:i/>
          <w:iCs/>
          <w:sz w:val="28"/>
          <w:szCs w:val="28"/>
          <w:u w:val="single"/>
        </w:rPr>
        <w:t>Contenuti</w:t>
      </w:r>
    </w:p>
    <w:p w14:paraId="19C9ED40" w14:textId="77777777" w:rsidR="00653337" w:rsidRPr="007C5BAF" w:rsidRDefault="00653337" w:rsidP="002C3EBF">
      <w:pPr>
        <w:pStyle w:val="Modulo01-TabellaTesto"/>
        <w:numPr>
          <w:ilvl w:val="0"/>
          <w:numId w:val="8"/>
        </w:numPr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I derivati degli idrocarburi</w:t>
      </w:r>
    </w:p>
    <w:p w14:paraId="729F7136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9C710F6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alogenuri alchilici</w:t>
      </w:r>
    </w:p>
    <w:p w14:paraId="14E2A063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552FA279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alcoli e i fenoli</w:t>
      </w:r>
    </w:p>
    <w:p w14:paraId="1F78D1C1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79138BC3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eteri</w:t>
      </w:r>
    </w:p>
    <w:p w14:paraId="7DE5AFF2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F9BDDB5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Le aldeidi e i chetoni</w:t>
      </w:r>
    </w:p>
    <w:p w14:paraId="49956044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029ADFC2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acidi carbossilici</w:t>
      </w:r>
    </w:p>
    <w:p w14:paraId="0A86BACB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DB8C2C1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Gli esteri</w:t>
      </w:r>
    </w:p>
    <w:p w14:paraId="6414621C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7D04AE66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Le ammidi</w:t>
      </w:r>
    </w:p>
    <w:p w14:paraId="37A38447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17167023" w14:textId="77777777" w:rsidR="00653337" w:rsidRPr="007C5BAF" w:rsidRDefault="00653337" w:rsidP="002C3EBF">
      <w:pPr>
        <w:pStyle w:val="Modulo01-TabellaTesto"/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Le ammine</w:t>
      </w:r>
    </w:p>
    <w:p w14:paraId="52D8A81C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5CB61941" w14:textId="77777777" w:rsidR="00653337" w:rsidRPr="007C5BAF" w:rsidRDefault="00653337" w:rsidP="002C3EBF">
      <w:pPr>
        <w:pStyle w:val="Modulo01-TabellaTesto"/>
        <w:numPr>
          <w:ilvl w:val="0"/>
          <w:numId w:val="8"/>
        </w:numPr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I composti eterociclici azotati</w:t>
      </w:r>
    </w:p>
    <w:p w14:paraId="50F3BFB5" w14:textId="77777777" w:rsidR="00653337" w:rsidRPr="007C5BAF" w:rsidRDefault="00653337" w:rsidP="002C3EBF">
      <w:pPr>
        <w:pStyle w:val="Modulo01-TabellaTesto"/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14:paraId="6EB4E5DA" w14:textId="1B0FF9A5" w:rsidR="00653337" w:rsidRDefault="00653337" w:rsidP="002C3EBF">
      <w:pPr>
        <w:pStyle w:val="Paragrafoelenco"/>
        <w:numPr>
          <w:ilvl w:val="0"/>
          <w:numId w:val="8"/>
        </w:numPr>
        <w:tabs>
          <w:tab w:val="left" w:pos="1155"/>
        </w:tabs>
        <w:contextualSpacing/>
        <w:rPr>
          <w:rFonts w:ascii="Times New Roman" w:hAnsi="Times New Roman"/>
        </w:rPr>
      </w:pPr>
      <w:r w:rsidRPr="002C3EBF">
        <w:rPr>
          <w:rFonts w:ascii="Times New Roman" w:hAnsi="Times New Roman"/>
        </w:rPr>
        <w:t xml:space="preserve">I </w:t>
      </w:r>
      <w:proofErr w:type="spellStart"/>
      <w:r w:rsidRPr="002C3EBF">
        <w:rPr>
          <w:rFonts w:ascii="Times New Roman" w:hAnsi="Times New Roman"/>
        </w:rPr>
        <w:t>polimeri</w:t>
      </w:r>
      <w:proofErr w:type="spellEnd"/>
    </w:p>
    <w:p w14:paraId="4EE8EB1C" w14:textId="77777777" w:rsidR="002C3EBF" w:rsidRPr="002C3EBF" w:rsidRDefault="002C3EBF" w:rsidP="002C3EBF">
      <w:pPr>
        <w:pStyle w:val="Paragrafoelenco"/>
        <w:tabs>
          <w:tab w:val="left" w:pos="1155"/>
        </w:tabs>
        <w:ind w:left="1080" w:firstLine="0"/>
        <w:contextualSpacing/>
        <w:rPr>
          <w:rFonts w:ascii="Times New Roman" w:hAnsi="Times New Roman"/>
        </w:rPr>
      </w:pPr>
    </w:p>
    <w:p w14:paraId="2CE2BDFA" w14:textId="77777777" w:rsidR="00653337" w:rsidRPr="005120D2" w:rsidRDefault="00653337" w:rsidP="002C3EBF">
      <w:pPr>
        <w:pStyle w:val="Modulo01-TabellaTesto"/>
        <w:numPr>
          <w:ilvl w:val="0"/>
          <w:numId w:val="8"/>
        </w:numPr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</w:rPr>
        <w:t>La reattività organica</w:t>
      </w:r>
    </w:p>
    <w:p w14:paraId="119EFB50" w14:textId="77777777" w:rsidR="00653337" w:rsidRPr="005120D2" w:rsidRDefault="00653337" w:rsidP="002C3EBF">
      <w:pPr>
        <w:pStyle w:val="Modulo01-TabellaTesto"/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1BD739" w14:textId="77777777" w:rsidR="00653337" w:rsidRPr="005120D2" w:rsidRDefault="00653337" w:rsidP="002C3EBF">
      <w:pPr>
        <w:pStyle w:val="Modulo01-TabellaTesto"/>
        <w:spacing w:line="240" w:lineRule="auto"/>
        <w:ind w:left="36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</w:rPr>
        <w:t>I tipi di reazione</w:t>
      </w:r>
    </w:p>
    <w:p w14:paraId="161C712A" w14:textId="77777777" w:rsidR="00653337" w:rsidRPr="005120D2" w:rsidRDefault="00653337" w:rsidP="002C3EBF">
      <w:pPr>
        <w:pStyle w:val="Modulo01-TabellaTesto"/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C2E085C" w14:textId="77777777" w:rsidR="00653337" w:rsidRPr="005120D2" w:rsidRDefault="00653337" w:rsidP="002C3EBF">
      <w:pPr>
        <w:pStyle w:val="Modulo01-TabellaTesto"/>
        <w:spacing w:line="240" w:lineRule="auto"/>
        <w:ind w:left="36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</w:rPr>
        <w:t>I reagenti nucleofili ed elettrofili</w:t>
      </w:r>
    </w:p>
    <w:p w14:paraId="6D03A2C9" w14:textId="77777777" w:rsidR="00653337" w:rsidRPr="005120D2" w:rsidRDefault="00653337" w:rsidP="002C3EBF">
      <w:pPr>
        <w:pStyle w:val="Modulo01-TabellaTesto"/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F88F267" w14:textId="77777777" w:rsidR="00653337" w:rsidRPr="005120D2" w:rsidRDefault="00653337" w:rsidP="002C3EBF">
      <w:pPr>
        <w:pStyle w:val="Modulo01-TabellaTesto"/>
        <w:spacing w:line="240" w:lineRule="auto"/>
        <w:ind w:left="36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</w:rPr>
        <w:t>Le reazioni redox in chimica organica</w:t>
      </w:r>
    </w:p>
    <w:p w14:paraId="03C83D27" w14:textId="77777777" w:rsidR="00653337" w:rsidRPr="005120D2" w:rsidRDefault="00653337" w:rsidP="002C3EBF">
      <w:pPr>
        <w:pStyle w:val="Modulo01-TabellaTesto"/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3DEAB94" w14:textId="77777777" w:rsidR="00653337" w:rsidRPr="005120D2" w:rsidRDefault="00653337" w:rsidP="002C3EBF">
      <w:pPr>
        <w:pStyle w:val="Modulo01-TabellaTesto"/>
        <w:spacing w:line="240" w:lineRule="auto"/>
        <w:ind w:left="360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</w:rPr>
        <w:t>Il confronto tra eliminazione e sostituzione</w:t>
      </w:r>
    </w:p>
    <w:p w14:paraId="00691F44" w14:textId="77777777" w:rsidR="00653337" w:rsidRPr="005120D2" w:rsidRDefault="00653337" w:rsidP="002C3EBF">
      <w:pPr>
        <w:pStyle w:val="Modulo01-TabellaTesto"/>
        <w:spacing w:line="240" w:lineRule="auto"/>
        <w:contextualSpacing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C659FAD" w14:textId="13492C8D" w:rsidR="005A698E" w:rsidRPr="007C5BAF" w:rsidRDefault="005A698E" w:rsidP="000D3784">
      <w:pPr>
        <w:pStyle w:val="Modulo01-TabellaTesto"/>
        <w:spacing w:line="240" w:lineRule="auto"/>
        <w:ind w:left="1080"/>
        <w:contextualSpacing/>
        <w:jc w:val="left"/>
        <w:rPr>
          <w:rFonts w:ascii="Times New Roman" w:hAnsi="Times New Roman"/>
          <w:color w:val="FF0000"/>
        </w:rPr>
      </w:pPr>
    </w:p>
    <w:p w14:paraId="66CF811D" w14:textId="0DB659A3" w:rsidR="00653337" w:rsidRPr="005A698E" w:rsidRDefault="00653337" w:rsidP="00653337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</w:t>
      </w:r>
      <w:r w:rsidR="005120D2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II</w:t>
      </w: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: Le biomolecole: struttura e funzione</w:t>
      </w:r>
    </w:p>
    <w:p w14:paraId="28B31EC1" w14:textId="51AB699E" w:rsidR="00653337" w:rsidRPr="005A698E" w:rsidRDefault="00653337" w:rsidP="00653337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3E92D643" w14:textId="5412E2FD" w:rsidR="00653337" w:rsidRPr="002C3EBF" w:rsidRDefault="00653337" w:rsidP="002C3EBF">
      <w:pPr>
        <w:pStyle w:val="Paragrafoelenco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2C3EBF">
        <w:rPr>
          <w:rFonts w:ascii="Times New Roman" w:hAnsi="Times New Roman"/>
          <w:sz w:val="24"/>
          <w:szCs w:val="24"/>
        </w:rPr>
        <w:t>carboidrati</w:t>
      </w:r>
      <w:proofErr w:type="spellEnd"/>
    </w:p>
    <w:p w14:paraId="739AF559" w14:textId="77777777" w:rsidR="000F2BC2" w:rsidRPr="002C3EBF" w:rsidRDefault="000F2BC2" w:rsidP="002C3EBF">
      <w:pPr>
        <w:pStyle w:val="Paragrafoelenco"/>
        <w:ind w:left="347" w:firstLine="0"/>
        <w:contextualSpacing/>
        <w:rPr>
          <w:rFonts w:ascii="Times New Roman" w:hAnsi="Times New Roman" w:cs="Times New Roman"/>
          <w:sz w:val="24"/>
          <w:szCs w:val="24"/>
        </w:rPr>
      </w:pPr>
    </w:p>
    <w:p w14:paraId="2232B12B" w14:textId="038DC06E" w:rsidR="00653337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 monosaccaridi:</w:t>
      </w:r>
    </w:p>
    <w:p w14:paraId="701BE252" w14:textId="77777777" w:rsidR="002C3EBF" w:rsidRP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DC37685" w14:textId="78C663FD" w:rsidR="00653337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struttura e funzione</w:t>
      </w:r>
    </w:p>
    <w:p w14:paraId="6DF6D905" w14:textId="77777777" w:rsidR="002C3EBF" w:rsidRP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EA69320" w14:textId="31F07540" w:rsidR="00653337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proiezioni di Fischer</w:t>
      </w:r>
    </w:p>
    <w:p w14:paraId="70CEE965" w14:textId="77777777" w:rsidR="002C3EBF" w:rsidRP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29CCF3C" w14:textId="4CDCBD07" w:rsid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riduzione e ossidazione</w:t>
      </w:r>
    </w:p>
    <w:p w14:paraId="4B4CA0C4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5720DF2" w14:textId="55C05645" w:rsid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Il legame glicosidico</w:t>
      </w:r>
    </w:p>
    <w:p w14:paraId="4EBA7174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8976B20" w14:textId="479A4C68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 principali disaccaridi e polisaccaridi</w:t>
      </w:r>
    </w:p>
    <w:p w14:paraId="092D45D8" w14:textId="22FBFDD8" w:rsidR="00653337" w:rsidRPr="002C3EBF" w:rsidRDefault="00653337" w:rsidP="002C3EBF">
      <w:pPr>
        <w:pStyle w:val="Paragrafoelenco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2C3EBF">
        <w:rPr>
          <w:rFonts w:ascii="Times New Roman" w:hAnsi="Times New Roman"/>
          <w:sz w:val="24"/>
          <w:szCs w:val="24"/>
        </w:rPr>
        <w:t>lipidi</w:t>
      </w:r>
      <w:proofErr w:type="spellEnd"/>
    </w:p>
    <w:p w14:paraId="3845FCAB" w14:textId="77777777" w:rsidR="005120D2" w:rsidRPr="002C3EBF" w:rsidRDefault="005120D2" w:rsidP="002C3EBF">
      <w:pPr>
        <w:pStyle w:val="Paragrafoelenco"/>
        <w:ind w:left="347" w:firstLine="0"/>
        <w:contextualSpacing/>
        <w:rPr>
          <w:rFonts w:ascii="Times New Roman" w:hAnsi="Times New Roman" w:cs="Times New Roman"/>
          <w:sz w:val="24"/>
          <w:szCs w:val="24"/>
        </w:rPr>
      </w:pPr>
    </w:p>
    <w:p w14:paraId="04F5B214" w14:textId="77777777" w:rsid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Gli acidi grassi saturi e insaturi</w:t>
      </w:r>
    </w:p>
    <w:p w14:paraId="7AED2848" w14:textId="77777777" w:rsidR="000D3784" w:rsidRDefault="000D3784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DDA0658" w14:textId="793ED7E3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 trigliceridi:</w:t>
      </w:r>
    </w:p>
    <w:p w14:paraId="2ABD5737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032363C" w14:textId="14520CAF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 sintesi</w:t>
      </w:r>
    </w:p>
    <w:p w14:paraId="4F10AE6A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1577496" w14:textId="3CC790F4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idrogenazione</w:t>
      </w:r>
    </w:p>
    <w:p w14:paraId="72202E0C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11C7663" w14:textId="4E00072D" w:rsidR="00653337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saponificazione</w:t>
      </w:r>
    </w:p>
    <w:p w14:paraId="7BA14F68" w14:textId="77777777" w:rsidR="002C3EBF" w:rsidRP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A27067A" w14:textId="484BFC8D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2C3EBF">
        <w:rPr>
          <w:rFonts w:ascii="Times New Roman" w:hAnsi="Times New Roman"/>
          <w:sz w:val="24"/>
          <w:szCs w:val="24"/>
        </w:rPr>
        <w:t>glicerofosfolipidi</w:t>
      </w:r>
      <w:proofErr w:type="spellEnd"/>
      <w:r w:rsidRPr="002C3EBF">
        <w:rPr>
          <w:rFonts w:ascii="Times New Roman" w:hAnsi="Times New Roman"/>
          <w:sz w:val="24"/>
          <w:szCs w:val="24"/>
        </w:rPr>
        <w:t xml:space="preserve"> e le membrane biologiche</w:t>
      </w:r>
    </w:p>
    <w:p w14:paraId="4B176F9A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6D082F3" w14:textId="76703E6A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Gli steroidi</w:t>
      </w:r>
    </w:p>
    <w:p w14:paraId="629F0F95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DE29A15" w14:textId="5D2153F7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Le vitamine liposolubili</w:t>
      </w:r>
    </w:p>
    <w:p w14:paraId="406BBB6F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3019857" w14:textId="0B25B3B4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L’azione detergente del sapone</w:t>
      </w:r>
    </w:p>
    <w:p w14:paraId="78997322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FDA519E" w14:textId="00027043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Gli </w:t>
      </w:r>
      <w:proofErr w:type="spellStart"/>
      <w:r w:rsidRPr="002C3EBF">
        <w:rPr>
          <w:rFonts w:ascii="Times New Roman" w:hAnsi="Times New Roman"/>
          <w:sz w:val="24"/>
          <w:szCs w:val="24"/>
        </w:rPr>
        <w:t>sfingolipidi</w:t>
      </w:r>
      <w:proofErr w:type="spellEnd"/>
    </w:p>
    <w:p w14:paraId="65D57F11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0DB2E03" w14:textId="31E2D36B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 glicolipidi</w:t>
      </w:r>
    </w:p>
    <w:p w14:paraId="12E44E4D" w14:textId="77777777" w:rsidR="002C3EBF" w:rsidRDefault="002C3EBF" w:rsidP="002C3EBF">
      <w:pPr>
        <w:ind w:left="205"/>
        <w:contextualSpacing/>
        <w:rPr>
          <w:rFonts w:ascii="Times New Roman" w:hAnsi="Times New Roman"/>
          <w:sz w:val="24"/>
          <w:szCs w:val="24"/>
        </w:rPr>
      </w:pPr>
    </w:p>
    <w:p w14:paraId="3024C92A" w14:textId="4A78AF27" w:rsidR="00653337" w:rsidRPr="002C3EBF" w:rsidRDefault="00653337" w:rsidP="002C3EBF">
      <w:pPr>
        <w:pStyle w:val="Paragrafoelenco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Amminoacidi e proteine </w:t>
      </w:r>
    </w:p>
    <w:p w14:paraId="037C792D" w14:textId="77777777" w:rsidR="005120D2" w:rsidRPr="002C3EBF" w:rsidRDefault="005120D2" w:rsidP="002C3EBF">
      <w:pPr>
        <w:pStyle w:val="Paragrafoelenco"/>
        <w:ind w:left="347" w:firstLine="0"/>
        <w:contextualSpacing/>
        <w:rPr>
          <w:rFonts w:ascii="Times New Roman" w:hAnsi="Times New Roman" w:cs="Times New Roman"/>
          <w:sz w:val="24"/>
          <w:szCs w:val="24"/>
          <w:lang w:val="it-IT"/>
        </w:rPr>
      </w:pPr>
    </w:p>
    <w:p w14:paraId="0E460D7A" w14:textId="77777777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Gli amminoacidi:</w:t>
      </w:r>
    </w:p>
    <w:p w14:paraId="51BC97C8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07FC428" w14:textId="5793875B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struttura e </w:t>
      </w:r>
      <w:proofErr w:type="spellStart"/>
      <w:r w:rsidRPr="002C3EBF">
        <w:rPr>
          <w:rFonts w:ascii="Times New Roman" w:hAnsi="Times New Roman"/>
          <w:sz w:val="24"/>
          <w:szCs w:val="24"/>
        </w:rPr>
        <w:t>chiralità</w:t>
      </w:r>
      <w:proofErr w:type="spellEnd"/>
    </w:p>
    <w:p w14:paraId="6819BF47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0950D45" w14:textId="4B17B8CF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classificazione</w:t>
      </w:r>
    </w:p>
    <w:p w14:paraId="32DF25B3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62B5D27" w14:textId="3ECBFE14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forma </w:t>
      </w:r>
      <w:proofErr w:type="spellStart"/>
      <w:r w:rsidRPr="002C3EBF">
        <w:rPr>
          <w:rFonts w:ascii="Times New Roman" w:hAnsi="Times New Roman"/>
          <w:sz w:val="24"/>
          <w:szCs w:val="24"/>
        </w:rPr>
        <w:t>zwitterionica</w:t>
      </w:r>
      <w:proofErr w:type="spellEnd"/>
    </w:p>
    <w:p w14:paraId="2A7F9111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4E7B9AF" w14:textId="77C3B83A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Il legame peptidico</w:t>
      </w:r>
    </w:p>
    <w:p w14:paraId="7227E755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6AC26F60" w14:textId="7AED06B9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Il legame disolfuro</w:t>
      </w:r>
    </w:p>
    <w:p w14:paraId="3318193E" w14:textId="77777777" w:rsidR="002C3EBF" w:rsidRDefault="002C3EBF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0379D47" w14:textId="7FE29918" w:rsidR="00653337" w:rsidRPr="002C3EBF" w:rsidRDefault="00653337" w:rsidP="002C3EBF">
      <w:pPr>
        <w:pStyle w:val="Paragrafoelenco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Le proteine:</w:t>
      </w:r>
    </w:p>
    <w:p w14:paraId="309979BF" w14:textId="563D81BE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funzioni</w:t>
      </w:r>
    </w:p>
    <w:p w14:paraId="25544E74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0AE05CC5" w14:textId="35B6151A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strutture (primaria, secondaria, terziaria, quaternaria)</w:t>
      </w:r>
    </w:p>
    <w:p w14:paraId="26EF6340" w14:textId="77777777" w:rsidR="002C3EBF" w:rsidRDefault="002C3EBF" w:rsidP="002C3EBF">
      <w:pPr>
        <w:ind w:left="205"/>
        <w:contextualSpacing/>
        <w:rPr>
          <w:rFonts w:ascii="Times New Roman" w:hAnsi="Times New Roman"/>
          <w:sz w:val="24"/>
          <w:szCs w:val="24"/>
        </w:rPr>
      </w:pPr>
    </w:p>
    <w:p w14:paraId="7B3507C9" w14:textId="63C8BC5F" w:rsidR="00653337" w:rsidRPr="002C3EBF" w:rsidRDefault="00653337" w:rsidP="002C3EBF">
      <w:pPr>
        <w:pStyle w:val="Paragrafoelenco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Gli enzimi:</w:t>
      </w:r>
    </w:p>
    <w:p w14:paraId="2E2A9937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C789D7C" w14:textId="2E5280F9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funzione e specificità</w:t>
      </w:r>
    </w:p>
    <w:p w14:paraId="690C0F79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A3E7FFA" w14:textId="334494C5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cofattori enzimatici</w:t>
      </w:r>
    </w:p>
    <w:p w14:paraId="23EE1A9E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AC0832B" w14:textId="0EBA80DB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meccanismo di azione</w:t>
      </w:r>
    </w:p>
    <w:p w14:paraId="435C4674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5E21680" w14:textId="007FD6B3" w:rsidR="005120D2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 xml:space="preserve">effetto di temperatura, </w:t>
      </w:r>
      <w:proofErr w:type="spellStart"/>
      <w:r w:rsidRPr="002C3EBF">
        <w:rPr>
          <w:rFonts w:ascii="Times New Roman" w:hAnsi="Times New Roman"/>
          <w:sz w:val="24"/>
          <w:szCs w:val="24"/>
        </w:rPr>
        <w:t>pH</w:t>
      </w:r>
      <w:proofErr w:type="spellEnd"/>
      <w:r w:rsidRPr="002C3EBF">
        <w:rPr>
          <w:rFonts w:ascii="Times New Roman" w:hAnsi="Times New Roman"/>
          <w:sz w:val="24"/>
          <w:szCs w:val="24"/>
        </w:rPr>
        <w:t>, concentrazione</w:t>
      </w:r>
    </w:p>
    <w:p w14:paraId="2C3F5FC8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A428076" w14:textId="4607972C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Inibitori enzimatici</w:t>
      </w:r>
    </w:p>
    <w:p w14:paraId="3B434BE1" w14:textId="77777777" w:rsidR="00E16471" w:rsidRDefault="00E16471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2FF88989" w14:textId="164A4B9C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Il punto isoelettrico</w:t>
      </w:r>
    </w:p>
    <w:p w14:paraId="00D637FA" w14:textId="77777777" w:rsidR="00DA1D8D" w:rsidRDefault="00DA1D8D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48A843B5" w14:textId="66D47D42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Le classi enzimatiche</w:t>
      </w:r>
    </w:p>
    <w:p w14:paraId="488D0CEF" w14:textId="77777777" w:rsidR="00DA1D8D" w:rsidRDefault="00DA1D8D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A3A4833" w14:textId="352E33FC" w:rsidR="00653337" w:rsidRPr="002C3EBF" w:rsidRDefault="00653337" w:rsidP="002C3EB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2C3EBF">
        <w:rPr>
          <w:rFonts w:ascii="Times New Roman" w:hAnsi="Times New Roman"/>
          <w:sz w:val="24"/>
          <w:szCs w:val="24"/>
        </w:rPr>
        <w:t>Gli effettori allosterici</w:t>
      </w:r>
    </w:p>
    <w:p w14:paraId="091EE441" w14:textId="77777777" w:rsidR="000F2BC2" w:rsidRDefault="00653337" w:rsidP="005A698E">
      <w:pPr>
        <w:tabs>
          <w:tab w:val="left" w:pos="3795"/>
        </w:tabs>
        <w:ind w:hanging="2"/>
        <w:rPr>
          <w:rFonts w:ascii="Times New Roman" w:hAnsi="Times New Roman"/>
          <w:b/>
          <w:bCs/>
        </w:rPr>
      </w:pPr>
      <w:r w:rsidRPr="007C5BAF">
        <w:rPr>
          <w:rFonts w:ascii="Times New Roman" w:hAnsi="Times New Roman"/>
          <w:b/>
          <w:bCs/>
        </w:rPr>
        <w:lastRenderedPageBreak/>
        <w:t xml:space="preserve">  </w:t>
      </w:r>
    </w:p>
    <w:p w14:paraId="1EE3CB08" w14:textId="43F767F9" w:rsidR="00653337" w:rsidRPr="000F2BC2" w:rsidRDefault="00653337" w:rsidP="00653337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7C5BAF">
        <w:rPr>
          <w:rFonts w:ascii="Times New Roman" w:hAnsi="Times New Roman"/>
          <w:b/>
          <w:bCs/>
        </w:rPr>
        <w:t xml:space="preserve"> </w:t>
      </w:r>
      <w:r w:rsidR="005A698E"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Modulo </w:t>
      </w:r>
      <w:r w:rsidR="005120D2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I</w:t>
      </w:r>
      <w:r w:rsidR="005A698E"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V</w:t>
      </w:r>
      <w:r w:rsidR="005120D2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:</w:t>
      </w:r>
      <w:r w:rsidR="005A698E"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 Il metabolismo e la catalisi enzimatica</w:t>
      </w:r>
    </w:p>
    <w:p w14:paraId="66B41C58" w14:textId="5CDF9A84" w:rsidR="00653337" w:rsidRPr="007C5BAF" w:rsidRDefault="00653337" w:rsidP="00653337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</w:t>
      </w:r>
    </w:p>
    <w:p w14:paraId="5229AB11" w14:textId="4D246D6E" w:rsidR="00653337" w:rsidRPr="005120D2" w:rsidRDefault="00653337" w:rsidP="00653337">
      <w:pPr>
        <w:pStyle w:val="Paragrafoelenco"/>
        <w:numPr>
          <w:ilvl w:val="0"/>
          <w:numId w:val="3"/>
        </w:numPr>
        <w:tabs>
          <w:tab w:val="left" w:pos="1089"/>
        </w:tabs>
        <w:rPr>
          <w:rFonts w:ascii="Times New Roman" w:hAnsi="Times New Roman" w:cs="Times New Roman"/>
        </w:rPr>
      </w:pPr>
      <w:r w:rsidRPr="007C5BAF">
        <w:rPr>
          <w:rFonts w:ascii="Times New Roman" w:hAnsi="Times New Roman" w:cs="Times New Roman"/>
        </w:rPr>
        <w:t xml:space="preserve">Il </w:t>
      </w:r>
      <w:proofErr w:type="spellStart"/>
      <w:r w:rsidRPr="007C5BAF">
        <w:rPr>
          <w:rFonts w:ascii="Times New Roman" w:hAnsi="Times New Roman" w:cs="Times New Roman"/>
        </w:rPr>
        <w:t>metabolismo</w:t>
      </w:r>
      <w:proofErr w:type="spellEnd"/>
      <w:r w:rsidRPr="007C5BAF">
        <w:rPr>
          <w:rFonts w:ascii="Times New Roman" w:hAnsi="Times New Roman" w:cs="Times New Roman"/>
        </w:rPr>
        <w:t xml:space="preserve"> </w:t>
      </w:r>
      <w:proofErr w:type="spellStart"/>
      <w:r w:rsidRPr="007C5BAF">
        <w:rPr>
          <w:rFonts w:ascii="Times New Roman" w:hAnsi="Times New Roman" w:cs="Times New Roman"/>
        </w:rPr>
        <w:t>energetico</w:t>
      </w:r>
      <w:proofErr w:type="spellEnd"/>
    </w:p>
    <w:p w14:paraId="4301FA03" w14:textId="77777777" w:rsidR="00DA1D8D" w:rsidRDefault="00DA1D8D" w:rsidP="00653337">
      <w:pPr>
        <w:tabs>
          <w:tab w:val="left" w:pos="1089"/>
        </w:tabs>
        <w:rPr>
          <w:rFonts w:ascii="Times New Roman" w:hAnsi="Times New Roman"/>
        </w:rPr>
      </w:pPr>
    </w:p>
    <w:p w14:paraId="15C804B8" w14:textId="66360F9D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L’organizzazione in vie metaboliche</w:t>
      </w:r>
    </w:p>
    <w:p w14:paraId="373FA961" w14:textId="33FCD215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regolazione</w:t>
      </w:r>
    </w:p>
    <w:p w14:paraId="7C8F57C5" w14:textId="05143A56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Anabolismo, catabolismo e ruolo dell’ATP</w:t>
      </w:r>
    </w:p>
    <w:p w14:paraId="22272198" w14:textId="77777777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Il NAD e il FAD nelle reazioni redox</w:t>
      </w:r>
    </w:p>
    <w:p w14:paraId="71F8462D" w14:textId="77777777" w:rsidR="000F2BC2" w:rsidRDefault="000F2BC2" w:rsidP="00653337">
      <w:pPr>
        <w:pStyle w:val="Titolo1"/>
        <w:spacing w:line="240" w:lineRule="auto"/>
        <w:ind w:left="0"/>
        <w:rPr>
          <w:rFonts w:ascii="Times New Roman" w:hAnsi="Times New Roman" w:cs="Times New Roman"/>
          <w:color w:val="538135" w:themeColor="accent6" w:themeShade="BF"/>
          <w:sz w:val="36"/>
          <w:szCs w:val="36"/>
          <w:lang w:val="it-IT"/>
        </w:rPr>
      </w:pPr>
    </w:p>
    <w:p w14:paraId="3841F6EE" w14:textId="233E18D9" w:rsidR="00653337" w:rsidRPr="005A698E" w:rsidRDefault="00653337" w:rsidP="00653337">
      <w:pPr>
        <w:pStyle w:val="Titolo1"/>
        <w:spacing w:line="240" w:lineRule="auto"/>
        <w:ind w:left="0"/>
        <w:rPr>
          <w:rFonts w:ascii="Times New Roman" w:hAnsi="Times New Roman" w:cs="Times New Roman"/>
          <w:color w:val="538135" w:themeColor="accent6" w:themeShade="BF"/>
          <w:sz w:val="36"/>
          <w:szCs w:val="36"/>
          <w:lang w:val="it-IT"/>
        </w:rPr>
      </w:pPr>
      <w:r w:rsidRPr="005A698E">
        <w:rPr>
          <w:rFonts w:ascii="Times New Roman" w:hAnsi="Times New Roman" w:cs="Times New Roman"/>
          <w:color w:val="538135" w:themeColor="accent6" w:themeShade="BF"/>
          <w:sz w:val="36"/>
          <w:szCs w:val="36"/>
          <w:lang w:val="it-IT"/>
        </w:rPr>
        <w:t>Modulo V</w:t>
      </w:r>
      <w:r w:rsidR="005120D2">
        <w:rPr>
          <w:rFonts w:ascii="Times New Roman" w:hAnsi="Times New Roman" w:cs="Times New Roman"/>
          <w:color w:val="538135" w:themeColor="accent6" w:themeShade="BF"/>
          <w:sz w:val="36"/>
          <w:szCs w:val="36"/>
          <w:lang w:val="it-IT"/>
        </w:rPr>
        <w:t xml:space="preserve"> </w:t>
      </w:r>
      <w:r w:rsidRPr="005A698E">
        <w:rPr>
          <w:rFonts w:ascii="Times New Roman" w:hAnsi="Times New Roman" w:cs="Times New Roman"/>
          <w:color w:val="538135" w:themeColor="accent6" w:themeShade="BF"/>
          <w:sz w:val="36"/>
          <w:szCs w:val="36"/>
          <w:lang w:val="it-IT"/>
        </w:rPr>
        <w:t>Le principali vie metaboliche</w:t>
      </w:r>
    </w:p>
    <w:p w14:paraId="55AAD2B7" w14:textId="77777777" w:rsidR="00653337" w:rsidRPr="007C5BAF" w:rsidRDefault="00653337" w:rsidP="00653337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000000" w:themeColor="text1"/>
        </w:rPr>
      </w:pPr>
    </w:p>
    <w:p w14:paraId="01500B14" w14:textId="4AD4F15B" w:rsidR="00653337" w:rsidRPr="000F2BC2" w:rsidRDefault="00653337" w:rsidP="00653337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17550DD0" w14:textId="0CEE312C" w:rsidR="00653337" w:rsidRDefault="00653337" w:rsidP="00653337">
      <w:pPr>
        <w:pStyle w:val="Paragrafoelenco"/>
        <w:numPr>
          <w:ilvl w:val="0"/>
          <w:numId w:val="3"/>
        </w:numPr>
        <w:tabs>
          <w:tab w:val="left" w:pos="1089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7C5BAF">
        <w:rPr>
          <w:rFonts w:ascii="Times New Roman" w:hAnsi="Times New Roman" w:cs="Times New Roman"/>
          <w:sz w:val="24"/>
          <w:szCs w:val="24"/>
        </w:rPr>
        <w:t>Glicolisi</w:t>
      </w:r>
      <w:proofErr w:type="spellEnd"/>
      <w:r w:rsidRPr="007C5BAF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7C5BAF">
        <w:rPr>
          <w:rFonts w:ascii="Times New Roman" w:hAnsi="Times New Roman" w:cs="Times New Roman"/>
          <w:sz w:val="24"/>
          <w:szCs w:val="24"/>
        </w:rPr>
        <w:t>fermentazioni</w:t>
      </w:r>
      <w:proofErr w:type="spellEnd"/>
    </w:p>
    <w:p w14:paraId="28E11F81" w14:textId="77777777" w:rsidR="002C3EBF" w:rsidRPr="002C3EBF" w:rsidRDefault="002C3EBF" w:rsidP="002C3EBF">
      <w:pPr>
        <w:pStyle w:val="Paragrafoelenco"/>
        <w:tabs>
          <w:tab w:val="left" w:pos="1089"/>
        </w:tabs>
        <w:ind w:left="142" w:firstLine="0"/>
        <w:rPr>
          <w:rFonts w:ascii="Times New Roman" w:hAnsi="Times New Roman" w:cs="Times New Roman"/>
          <w:sz w:val="24"/>
          <w:szCs w:val="24"/>
        </w:rPr>
      </w:pPr>
    </w:p>
    <w:p w14:paraId="50441D98" w14:textId="5C35B8C4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Il catabolismo anaerobio del glucosio</w:t>
      </w:r>
    </w:p>
    <w:p w14:paraId="30F2E855" w14:textId="663C0001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glicolisi: fase endoergonica e fase esoergonica</w:t>
      </w:r>
    </w:p>
    <w:p w14:paraId="197364A4" w14:textId="26D91F4D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Il bilancio della glicolisi</w:t>
      </w:r>
    </w:p>
    <w:p w14:paraId="4C850C3C" w14:textId="729286E4" w:rsidR="00653337" w:rsidRPr="007C5BAF" w:rsidRDefault="00653337" w:rsidP="00653337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I destini del piruvato</w:t>
      </w:r>
    </w:p>
    <w:p w14:paraId="2984C13F" w14:textId="3DE12838" w:rsidR="002C3EBF" w:rsidRPr="007C5BAF" w:rsidRDefault="00653337" w:rsidP="002C3EBF">
      <w:pPr>
        <w:tabs>
          <w:tab w:val="left" w:pos="1089"/>
        </w:tabs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fermentazione lattica e alcolica</w:t>
      </w:r>
    </w:p>
    <w:p w14:paraId="7D4A6882" w14:textId="4B0F19A5" w:rsidR="00653337" w:rsidRDefault="00653337" w:rsidP="00653337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5BAF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7C5BAF">
        <w:rPr>
          <w:rFonts w:ascii="Times New Roman" w:hAnsi="Times New Roman" w:cs="Times New Roman"/>
          <w:sz w:val="24"/>
          <w:szCs w:val="24"/>
        </w:rPr>
        <w:t>respirazione</w:t>
      </w:r>
      <w:proofErr w:type="spellEnd"/>
      <w:r w:rsidRPr="007C5B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5BAF">
        <w:rPr>
          <w:rFonts w:ascii="Times New Roman" w:hAnsi="Times New Roman" w:cs="Times New Roman"/>
          <w:sz w:val="24"/>
          <w:szCs w:val="24"/>
        </w:rPr>
        <w:t>cellulare</w:t>
      </w:r>
      <w:proofErr w:type="spellEnd"/>
    </w:p>
    <w:p w14:paraId="1D57B452" w14:textId="77777777" w:rsidR="00DA1D8D" w:rsidRPr="00DA1D8D" w:rsidRDefault="00DA1D8D" w:rsidP="00DA1D8D">
      <w:pPr>
        <w:pStyle w:val="Paragrafoelenco"/>
        <w:ind w:left="142" w:firstLine="0"/>
        <w:rPr>
          <w:rFonts w:ascii="Times New Roman" w:hAnsi="Times New Roman" w:cs="Times New Roman"/>
          <w:sz w:val="24"/>
          <w:szCs w:val="24"/>
        </w:rPr>
      </w:pPr>
    </w:p>
    <w:p w14:paraId="307EEC31" w14:textId="64F658F7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L’organizzazione dl mitocondrio</w:t>
      </w:r>
    </w:p>
    <w:p w14:paraId="4AD5B312" w14:textId="59BFD5B8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Fase 1: la decarbossilazione ossidativa del piruvato</w:t>
      </w:r>
    </w:p>
    <w:p w14:paraId="541A8F28" w14:textId="2F76D374" w:rsidR="00653337" w:rsidRPr="007C5BAF" w:rsidRDefault="00653337" w:rsidP="002C3EBF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 xml:space="preserve">Fase 2: il ciclo di </w:t>
      </w:r>
      <w:proofErr w:type="spellStart"/>
      <w:r w:rsidRPr="007C5BAF">
        <w:rPr>
          <w:rFonts w:ascii="Times New Roman" w:hAnsi="Times New Roman"/>
        </w:rPr>
        <w:t>Krebs</w:t>
      </w:r>
      <w:proofErr w:type="spellEnd"/>
    </w:p>
    <w:p w14:paraId="14CF68E7" w14:textId="7C9ADA49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Fase 3: la fosforilazione ossidativa</w:t>
      </w:r>
    </w:p>
    <w:p w14:paraId="107183AD" w14:textId="5BB517DB" w:rsidR="00653337" w:rsidRPr="007C5BAF" w:rsidRDefault="00653337" w:rsidP="002C3EBF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Il bilancio energetico dell’ossidazione del glucosio</w:t>
      </w:r>
    </w:p>
    <w:p w14:paraId="6DD54183" w14:textId="0B1C9541" w:rsidR="00653337" w:rsidRPr="005120D2" w:rsidRDefault="00653337" w:rsidP="00653337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</w:pPr>
      <w:r w:rsidRPr="005120D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>Biochimica del corpo umano</w:t>
      </w:r>
      <w:r w:rsidR="00A7000B" w:rsidRPr="005120D2">
        <w:rPr>
          <w:rFonts w:ascii="Times New Roman" w:hAnsi="Times New Roman" w:cs="Times New Roman"/>
          <w:color w:val="000000" w:themeColor="text1"/>
          <w:sz w:val="24"/>
          <w:szCs w:val="24"/>
          <w:lang w:val="it-IT"/>
        </w:rPr>
        <w:t xml:space="preserve">: CENNI </w:t>
      </w:r>
    </w:p>
    <w:p w14:paraId="1424E0C4" w14:textId="77777777" w:rsidR="000F2BC2" w:rsidRDefault="000F2BC2" w:rsidP="00653337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</w:p>
    <w:p w14:paraId="6B9FFA60" w14:textId="77777777" w:rsidR="000D3784" w:rsidRDefault="000D3784" w:rsidP="00653337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</w:p>
    <w:p w14:paraId="2D94E449" w14:textId="0CF63DD6" w:rsidR="005A698E" w:rsidRPr="005A698E" w:rsidRDefault="002F23A2" w:rsidP="00653337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lastRenderedPageBreak/>
        <w:t xml:space="preserve">Modulo </w:t>
      </w:r>
      <w: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VI</w:t>
      </w:r>
      <w:r w:rsidR="005A698E"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: LA FOTOSINTESI</w:t>
      </w:r>
    </w:p>
    <w:p w14:paraId="39D685E5" w14:textId="204C0032" w:rsidR="00653337" w:rsidRPr="005120D2" w:rsidRDefault="00653337" w:rsidP="00653337">
      <w:pPr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</w:t>
      </w:r>
    </w:p>
    <w:p w14:paraId="7FFE52E7" w14:textId="354BAC0B" w:rsidR="00653337" w:rsidRDefault="00653337" w:rsidP="0065333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5120D2">
        <w:rPr>
          <w:rFonts w:ascii="Times New Roman" w:hAnsi="Times New Roman" w:cs="Times New Roman"/>
          <w:sz w:val="24"/>
          <w:szCs w:val="24"/>
          <w:lang w:val="it-IT"/>
        </w:rPr>
        <w:t>Gli aspetti generali della fotosintesi</w:t>
      </w:r>
    </w:p>
    <w:p w14:paraId="3313E3EF" w14:textId="77777777" w:rsidR="002C3EBF" w:rsidRPr="002C3EBF" w:rsidRDefault="002C3EBF" w:rsidP="002C3EBF">
      <w:pPr>
        <w:pStyle w:val="Paragrafoelenco"/>
        <w:ind w:firstLine="0"/>
        <w:rPr>
          <w:rFonts w:ascii="Times New Roman" w:hAnsi="Times New Roman" w:cs="Times New Roman"/>
          <w:sz w:val="24"/>
          <w:szCs w:val="24"/>
          <w:lang w:val="it-IT"/>
        </w:rPr>
      </w:pPr>
    </w:p>
    <w:p w14:paraId="7B97442E" w14:textId="1EB03CF5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L’equazione della fotosintesi</w:t>
      </w:r>
    </w:p>
    <w:p w14:paraId="64B70EDF" w14:textId="77777777" w:rsidR="002C3EBF" w:rsidRDefault="00653337" w:rsidP="002C3EBF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struttura e la funzione dei cloroplast</w:t>
      </w:r>
      <w:r w:rsidR="002C3EBF">
        <w:rPr>
          <w:rFonts w:ascii="Times New Roman" w:hAnsi="Times New Roman"/>
        </w:rPr>
        <w:t>i</w:t>
      </w:r>
    </w:p>
    <w:p w14:paraId="5B3FAA4C" w14:textId="5DC2657D" w:rsidR="00653337" w:rsidRPr="002C3EBF" w:rsidRDefault="00653337" w:rsidP="002C3EBF">
      <w:pPr>
        <w:pStyle w:val="Paragrafoelenco"/>
        <w:numPr>
          <w:ilvl w:val="0"/>
          <w:numId w:val="9"/>
        </w:numPr>
        <w:rPr>
          <w:rFonts w:ascii="Times New Roman" w:hAnsi="Times New Roman"/>
        </w:rPr>
      </w:pPr>
      <w:r w:rsidRPr="002C3EBF">
        <w:rPr>
          <w:rFonts w:ascii="Times New Roman" w:hAnsi="Times New Roman"/>
          <w:sz w:val="24"/>
          <w:szCs w:val="24"/>
        </w:rPr>
        <w:t>La fase dipendete dalla luce</w:t>
      </w:r>
    </w:p>
    <w:p w14:paraId="42D76D11" w14:textId="77777777" w:rsidR="00DA1D8D" w:rsidRDefault="00DA1D8D" w:rsidP="00653337">
      <w:pPr>
        <w:pStyle w:val="Modulo01-TabellaTesto"/>
        <w:rPr>
          <w:rFonts w:ascii="Times New Roman" w:hAnsi="Times New Roman" w:cs="Times New Roman"/>
          <w:color w:val="auto"/>
          <w:sz w:val="24"/>
          <w:szCs w:val="24"/>
        </w:rPr>
      </w:pPr>
    </w:p>
    <w:p w14:paraId="08058A1E" w14:textId="48AD7E69" w:rsidR="00653337" w:rsidRPr="007C5BAF" w:rsidRDefault="00653337" w:rsidP="00653337">
      <w:pPr>
        <w:pStyle w:val="Modulo01-TabellaTesto"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I pigmenti fotosintetici</w:t>
      </w:r>
    </w:p>
    <w:p w14:paraId="138F20CF" w14:textId="77777777" w:rsidR="00DA1D8D" w:rsidRDefault="00DA1D8D" w:rsidP="00653337">
      <w:pPr>
        <w:pStyle w:val="Modulo01-TabellaTesto"/>
        <w:rPr>
          <w:rFonts w:ascii="Times New Roman" w:hAnsi="Times New Roman" w:cs="Times New Roman"/>
          <w:color w:val="auto"/>
          <w:sz w:val="24"/>
          <w:szCs w:val="24"/>
        </w:rPr>
      </w:pPr>
    </w:p>
    <w:p w14:paraId="556C6AC8" w14:textId="5D8006BB" w:rsidR="00653337" w:rsidRPr="007C5BAF" w:rsidRDefault="00653337" w:rsidP="00653337">
      <w:pPr>
        <w:pStyle w:val="Modulo01-TabellaTesto"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 xml:space="preserve">I </w:t>
      </w:r>
      <w:proofErr w:type="spellStart"/>
      <w:r w:rsidRPr="007C5BAF">
        <w:rPr>
          <w:rFonts w:ascii="Times New Roman" w:hAnsi="Times New Roman" w:cs="Times New Roman"/>
          <w:color w:val="auto"/>
          <w:sz w:val="24"/>
          <w:szCs w:val="24"/>
        </w:rPr>
        <w:t>fotosistemi</w:t>
      </w:r>
      <w:proofErr w:type="spellEnd"/>
    </w:p>
    <w:p w14:paraId="5CE89B90" w14:textId="77777777" w:rsidR="00DA1D8D" w:rsidRDefault="00DA1D8D" w:rsidP="00653337">
      <w:pPr>
        <w:pStyle w:val="Modulo01-TabellaTesto"/>
        <w:jc w:val="left"/>
        <w:rPr>
          <w:rFonts w:ascii="Times New Roman" w:hAnsi="Times New Roman" w:cs="Times New Roman"/>
          <w:color w:val="auto"/>
          <w:sz w:val="24"/>
          <w:szCs w:val="24"/>
        </w:rPr>
      </w:pPr>
    </w:p>
    <w:p w14:paraId="3B4959AA" w14:textId="74EA55C0" w:rsidR="00653337" w:rsidRPr="007C5BAF" w:rsidRDefault="00653337" w:rsidP="00653337">
      <w:pPr>
        <w:pStyle w:val="Modulo01-TabellaTesto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7C5BAF">
        <w:rPr>
          <w:rFonts w:ascii="Times New Roman" w:hAnsi="Times New Roman" w:cs="Times New Roman"/>
          <w:color w:val="auto"/>
          <w:sz w:val="24"/>
          <w:szCs w:val="24"/>
        </w:rPr>
        <w:t>La conversione dell’energia luminosa in energia chimica e produzione di O</w:t>
      </w:r>
      <w:r w:rsidRPr="007C5BAF">
        <w:rPr>
          <w:rFonts w:ascii="Times New Roman" w:hAnsi="Times New Roman" w:cs="Times New Roman"/>
          <w:color w:val="auto"/>
          <w:sz w:val="24"/>
          <w:szCs w:val="24"/>
          <w:vertAlign w:val="subscript"/>
        </w:rPr>
        <w:t>2</w:t>
      </w:r>
    </w:p>
    <w:p w14:paraId="4485320B" w14:textId="77777777" w:rsidR="00653337" w:rsidRPr="007C5BAF" w:rsidRDefault="00653337" w:rsidP="00653337">
      <w:pPr>
        <w:tabs>
          <w:tab w:val="left" w:pos="3795"/>
        </w:tabs>
        <w:ind w:hanging="2"/>
        <w:rPr>
          <w:rFonts w:ascii="Times New Roman" w:hAnsi="Times New Roman"/>
        </w:rPr>
      </w:pPr>
    </w:p>
    <w:p w14:paraId="08EB6FD9" w14:textId="5F22D9BA" w:rsidR="00653337" w:rsidRDefault="00653337" w:rsidP="0065333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7C5BAF">
        <w:rPr>
          <w:rFonts w:ascii="Times New Roman" w:hAnsi="Times New Roman" w:cs="Times New Roman"/>
          <w:sz w:val="24"/>
          <w:szCs w:val="24"/>
          <w:lang w:val="it-IT"/>
        </w:rPr>
        <w:t>La fase indipendente dalla luce</w:t>
      </w:r>
    </w:p>
    <w:p w14:paraId="570790F5" w14:textId="77777777" w:rsidR="002C3EBF" w:rsidRPr="002C3EBF" w:rsidRDefault="002C3EBF" w:rsidP="002C3EBF">
      <w:pPr>
        <w:pStyle w:val="Paragrafoelenco"/>
        <w:ind w:firstLine="0"/>
        <w:rPr>
          <w:rFonts w:ascii="Times New Roman" w:hAnsi="Times New Roman" w:cs="Times New Roman"/>
          <w:sz w:val="24"/>
          <w:szCs w:val="24"/>
          <w:lang w:val="it-IT"/>
        </w:rPr>
      </w:pPr>
    </w:p>
    <w:p w14:paraId="5136434E" w14:textId="5850DF6B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Le tre fasi del ciclo di Calvin</w:t>
      </w:r>
    </w:p>
    <w:p w14:paraId="2D42B28C" w14:textId="72C86BF7" w:rsidR="002C3EBF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 xml:space="preserve">Fase 1: la fissazione del carbonio (ruolo della </w:t>
      </w:r>
      <w:proofErr w:type="spellStart"/>
      <w:r w:rsidRPr="007C5BAF">
        <w:rPr>
          <w:rFonts w:ascii="Times New Roman" w:hAnsi="Times New Roman"/>
        </w:rPr>
        <w:t>RuBisCO</w:t>
      </w:r>
      <w:proofErr w:type="spellEnd"/>
      <w:r w:rsidRPr="007C5BAF">
        <w:rPr>
          <w:rFonts w:ascii="Times New Roman" w:hAnsi="Times New Roman"/>
        </w:rPr>
        <w:t>)</w:t>
      </w:r>
    </w:p>
    <w:p w14:paraId="4E2A7D5A" w14:textId="0DE2CB09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Fase 2: la produzione del primo zucchero (G3P)</w:t>
      </w:r>
    </w:p>
    <w:p w14:paraId="6CF024C6" w14:textId="5093C5C0" w:rsidR="00653337" w:rsidRPr="007C5BAF" w:rsidRDefault="00653337" w:rsidP="002C3EBF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 xml:space="preserve">Fase 3: la rigenerazione del </w:t>
      </w:r>
      <w:proofErr w:type="spellStart"/>
      <w:r w:rsidRPr="007C5BAF">
        <w:rPr>
          <w:rFonts w:ascii="Times New Roman" w:hAnsi="Times New Roman"/>
        </w:rPr>
        <w:t>RuBP</w:t>
      </w:r>
      <w:proofErr w:type="spellEnd"/>
    </w:p>
    <w:p w14:paraId="6601C6F1" w14:textId="77777777" w:rsidR="00DA1D8D" w:rsidRDefault="00DA1D8D" w:rsidP="00DA1D8D">
      <w:pPr>
        <w:pStyle w:val="Paragrafoelenco"/>
        <w:ind w:firstLine="0"/>
        <w:rPr>
          <w:rFonts w:ascii="Times New Roman" w:hAnsi="Times New Roman" w:cs="Times New Roman"/>
          <w:sz w:val="24"/>
          <w:szCs w:val="24"/>
          <w:lang w:val="it-IT"/>
        </w:rPr>
      </w:pPr>
    </w:p>
    <w:p w14:paraId="7D8B520F" w14:textId="62A4C40B" w:rsidR="00653337" w:rsidRDefault="00653337" w:rsidP="00653337">
      <w:pPr>
        <w:pStyle w:val="Paragrafoelenco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2C3EBF">
        <w:rPr>
          <w:rFonts w:ascii="Times New Roman" w:hAnsi="Times New Roman" w:cs="Times New Roman"/>
          <w:sz w:val="24"/>
          <w:szCs w:val="24"/>
          <w:lang w:val="it-IT"/>
        </w:rPr>
        <w:t>Gli adattamenti ai diversi ambienti</w:t>
      </w:r>
    </w:p>
    <w:p w14:paraId="4DA0FABD" w14:textId="77777777" w:rsidR="002C3EBF" w:rsidRPr="002C3EBF" w:rsidRDefault="002C3EBF" w:rsidP="002C3EBF">
      <w:pPr>
        <w:pStyle w:val="Paragrafoelenco"/>
        <w:ind w:firstLine="0"/>
        <w:rPr>
          <w:rFonts w:ascii="Times New Roman" w:hAnsi="Times New Roman" w:cs="Times New Roman"/>
          <w:sz w:val="24"/>
          <w:szCs w:val="24"/>
          <w:lang w:val="it-IT"/>
        </w:rPr>
      </w:pPr>
    </w:p>
    <w:p w14:paraId="760458AF" w14:textId="77777777" w:rsidR="002C3EB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 xml:space="preserve">Il problema della </w:t>
      </w:r>
      <w:proofErr w:type="spellStart"/>
      <w:r w:rsidRPr="007C5BAF">
        <w:rPr>
          <w:rFonts w:ascii="Times New Roman" w:hAnsi="Times New Roman"/>
        </w:rPr>
        <w:t>fotorespirazione</w:t>
      </w:r>
      <w:proofErr w:type="spellEnd"/>
    </w:p>
    <w:p w14:paraId="19865DB6" w14:textId="33BFF270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fissazione del carbonio nei climi caldi (ruolo della PEP-carbossilasi)</w:t>
      </w:r>
    </w:p>
    <w:p w14:paraId="08A468F0" w14:textId="65C47AFE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strategia delle piante C</w:t>
      </w:r>
      <w:r w:rsidRPr="007C5BAF">
        <w:rPr>
          <w:rFonts w:ascii="Times New Roman" w:hAnsi="Times New Roman"/>
          <w:vertAlign w:val="subscript"/>
        </w:rPr>
        <w:t>4</w:t>
      </w:r>
    </w:p>
    <w:p w14:paraId="754CE82E" w14:textId="3DAF46FA" w:rsidR="00653337" w:rsidRPr="007C5BAF" w:rsidRDefault="00653337" w:rsidP="00653337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strategia CAM</w:t>
      </w:r>
    </w:p>
    <w:p w14:paraId="5B6ADB85" w14:textId="0842C375" w:rsidR="00653337" w:rsidRPr="005120D2" w:rsidRDefault="00653337" w:rsidP="00653337">
      <w:pPr>
        <w:rPr>
          <w:rFonts w:ascii="Times New Roman" w:hAnsi="Times New Roman"/>
          <w:color w:val="000000" w:themeColor="text1"/>
        </w:rPr>
      </w:pPr>
      <w:r w:rsidRPr="005120D2">
        <w:rPr>
          <w:rFonts w:ascii="Times New Roman" w:hAnsi="Times New Roman"/>
          <w:color w:val="000000" w:themeColor="text1"/>
        </w:rPr>
        <w:t>Migliorare la fotosintesi</w:t>
      </w:r>
    </w:p>
    <w:p w14:paraId="62ED0EF4" w14:textId="387BA1E6" w:rsidR="00653337" w:rsidRDefault="00653337" w:rsidP="00653337">
      <w:pPr>
        <w:tabs>
          <w:tab w:val="left" w:pos="3795"/>
        </w:tabs>
        <w:ind w:hanging="2"/>
        <w:rPr>
          <w:rFonts w:ascii="Times New Roman" w:hAnsi="Times New Roman"/>
          <w:color w:val="000000" w:themeColor="text1"/>
        </w:rPr>
      </w:pPr>
      <w:r w:rsidRPr="005120D2">
        <w:rPr>
          <w:rFonts w:ascii="Times New Roman" w:hAnsi="Times New Roman"/>
          <w:color w:val="000000" w:themeColor="text1"/>
        </w:rPr>
        <w:t>La fotosintesi contro il riscaldamento globale</w:t>
      </w:r>
    </w:p>
    <w:p w14:paraId="79FED0A3" w14:textId="77777777" w:rsidR="002F23A2" w:rsidRPr="00DA1D8D" w:rsidRDefault="002F23A2" w:rsidP="00653337">
      <w:pPr>
        <w:tabs>
          <w:tab w:val="left" w:pos="3795"/>
        </w:tabs>
        <w:ind w:hanging="2"/>
        <w:rPr>
          <w:rFonts w:ascii="Times New Roman" w:hAnsi="Times New Roman"/>
          <w:color w:val="000000" w:themeColor="text1"/>
        </w:rPr>
      </w:pPr>
    </w:p>
    <w:p w14:paraId="3953F446" w14:textId="57945E15" w:rsidR="002F23A2" w:rsidRPr="000F2BC2" w:rsidRDefault="002F23A2" w:rsidP="002F23A2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 Modulo VII </w:t>
      </w: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ANTROPOCENE Una nuova epoca geologica</w:t>
      </w:r>
    </w:p>
    <w:p w14:paraId="64CEE58A" w14:textId="77777777" w:rsidR="002F23A2" w:rsidRPr="000F2BC2" w:rsidRDefault="002F23A2" w:rsidP="002F23A2">
      <w:pPr>
        <w:rPr>
          <w:rFonts w:ascii="Times New Roman" w:hAnsi="Times New Roman"/>
          <w:b/>
          <w:bCs/>
          <w:sz w:val="28"/>
          <w:szCs w:val="28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7048BD3D" w14:textId="77777777" w:rsidR="002F23A2" w:rsidRPr="002C3EBF" w:rsidRDefault="002F23A2" w:rsidP="002F23A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7C5BAF">
        <w:rPr>
          <w:rFonts w:ascii="Times New Roman" w:hAnsi="Times New Roman" w:cs="Times New Roman"/>
          <w:sz w:val="24"/>
          <w:szCs w:val="24"/>
        </w:rPr>
        <w:t>Eventi</w:t>
      </w:r>
      <w:proofErr w:type="spellEnd"/>
      <w:r w:rsidRPr="007C5B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5BAF">
        <w:rPr>
          <w:rFonts w:ascii="Times New Roman" w:hAnsi="Times New Roman" w:cs="Times New Roman"/>
          <w:sz w:val="24"/>
          <w:szCs w:val="24"/>
        </w:rPr>
        <w:t>distintivi</w:t>
      </w:r>
      <w:proofErr w:type="spellEnd"/>
      <w:r w:rsidRPr="007C5B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5BAF">
        <w:rPr>
          <w:rFonts w:ascii="Times New Roman" w:hAnsi="Times New Roman" w:cs="Times New Roman"/>
          <w:sz w:val="24"/>
          <w:szCs w:val="24"/>
        </w:rPr>
        <w:t>dell’Antropocene</w:t>
      </w:r>
      <w:proofErr w:type="spellEnd"/>
    </w:p>
    <w:p w14:paraId="3190D2C2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L’inizio dell’epoca</w:t>
      </w:r>
    </w:p>
    <w:p w14:paraId="1BF23139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La sesta estinzione di massa</w:t>
      </w:r>
    </w:p>
    <w:p w14:paraId="35571BE5" w14:textId="77777777" w:rsidR="002F23A2" w:rsidRDefault="002F23A2" w:rsidP="002F23A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7C5BAF">
        <w:rPr>
          <w:rFonts w:ascii="Times New Roman" w:hAnsi="Times New Roman" w:cs="Times New Roman"/>
          <w:sz w:val="24"/>
          <w:szCs w:val="24"/>
          <w:lang w:val="it-IT"/>
        </w:rPr>
        <w:lastRenderedPageBreak/>
        <w:t>L’impatto dell’umanità sul nostro pianeta</w:t>
      </w:r>
    </w:p>
    <w:p w14:paraId="69D5DEE7" w14:textId="77777777" w:rsidR="002F23A2" w:rsidRPr="002C3EBF" w:rsidRDefault="002F23A2" w:rsidP="002F23A2">
      <w:pPr>
        <w:pStyle w:val="Paragrafoelenco"/>
        <w:ind w:left="720" w:firstLine="0"/>
        <w:rPr>
          <w:rFonts w:ascii="Times New Roman" w:hAnsi="Times New Roman" w:cs="Times New Roman"/>
          <w:sz w:val="24"/>
          <w:szCs w:val="24"/>
          <w:lang w:val="it-IT"/>
        </w:rPr>
      </w:pPr>
    </w:p>
    <w:p w14:paraId="4CD54565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Le conseguenze dello sfruttamento del suolo</w:t>
      </w:r>
    </w:p>
    <w:p w14:paraId="2CD408BD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L’impronta umana sull’idrosfera</w:t>
      </w:r>
    </w:p>
    <w:p w14:paraId="5D5FF45A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L’aumento dell’effetto serra</w:t>
      </w:r>
    </w:p>
    <w:p w14:paraId="452E1BA7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Riscaldamento globale</w:t>
      </w:r>
    </w:p>
    <w:p w14:paraId="14E7B248" w14:textId="77777777" w:rsidR="002F23A2" w:rsidRPr="007C5BAF" w:rsidRDefault="002F23A2" w:rsidP="002F23A2">
      <w:pPr>
        <w:rPr>
          <w:rFonts w:ascii="Times New Roman" w:hAnsi="Times New Roman"/>
        </w:rPr>
      </w:pPr>
      <w:r w:rsidRPr="007C5BAF">
        <w:rPr>
          <w:rFonts w:ascii="Times New Roman" w:hAnsi="Times New Roman"/>
        </w:rPr>
        <w:t>Le conseguenze del riscaldamento globale</w:t>
      </w:r>
    </w:p>
    <w:p w14:paraId="17AF3B1E" w14:textId="77777777" w:rsidR="002F23A2" w:rsidRPr="007C5BAF" w:rsidRDefault="002F23A2" w:rsidP="002F23A2">
      <w:pPr>
        <w:pStyle w:val="Paragrafoelenco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7C5BAF">
        <w:rPr>
          <w:rFonts w:ascii="Times New Roman" w:hAnsi="Times New Roman" w:cs="Times New Roman"/>
          <w:sz w:val="24"/>
          <w:szCs w:val="24"/>
          <w:lang w:val="it-IT"/>
        </w:rPr>
        <w:t>Noi e il pianeta: quale futuro?</w:t>
      </w:r>
    </w:p>
    <w:p w14:paraId="331AD27D" w14:textId="77777777" w:rsidR="00DA1D8D" w:rsidRDefault="00DA1D8D" w:rsidP="0064758F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</w:p>
    <w:p w14:paraId="3C513F44" w14:textId="77777777" w:rsidR="00DA1D8D" w:rsidRDefault="00DA1D8D" w:rsidP="0064758F">
      <w:pP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</w:p>
    <w:p w14:paraId="28153334" w14:textId="77777777" w:rsidR="002C3EBF" w:rsidRDefault="002C3EBF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5AB9FFB" w14:textId="77777777" w:rsidR="000D3784" w:rsidRDefault="000D3784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7310547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03B7098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7F925184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72EF8A8D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11FA39F8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44EFCD52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4D477095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8C1F809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4726A33B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CB4A28A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43504535" w14:textId="77777777" w:rsidR="002F23A2" w:rsidRDefault="002F23A2" w:rsidP="0064758F">
      <w:pPr>
        <w:jc w:val="center"/>
        <w:rPr>
          <w:rFonts w:ascii="Times New Roman" w:hAnsi="Times New Roman"/>
          <w:b/>
          <w:sz w:val="40"/>
          <w:szCs w:val="40"/>
        </w:rPr>
      </w:pPr>
    </w:p>
    <w:p w14:paraId="2B4E82BC" w14:textId="28CC5E74" w:rsidR="0064758F" w:rsidRPr="007C5BAF" w:rsidRDefault="0064758F" w:rsidP="0064758F">
      <w:pPr>
        <w:jc w:val="center"/>
        <w:rPr>
          <w:rFonts w:ascii="Times New Roman" w:hAnsi="Times New Roman"/>
          <w:b/>
          <w:sz w:val="40"/>
          <w:szCs w:val="40"/>
        </w:rPr>
      </w:pPr>
      <w:r w:rsidRPr="007C5BAF">
        <w:rPr>
          <w:rFonts w:ascii="Times New Roman" w:hAnsi="Times New Roman"/>
          <w:b/>
          <w:sz w:val="40"/>
          <w:szCs w:val="40"/>
        </w:rPr>
        <w:lastRenderedPageBreak/>
        <w:t>SCIENZE DELLA TERRA</w:t>
      </w:r>
    </w:p>
    <w:p w14:paraId="4761696A" w14:textId="51ADD56A" w:rsidR="00AB7442" w:rsidRPr="005A698E" w:rsidRDefault="00AB7442" w:rsidP="00AB7442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</w:t>
      </w:r>
      <w: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: L’interno della Terra</w:t>
      </w:r>
    </w:p>
    <w:p w14:paraId="7F15E756" w14:textId="3B1FAD67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494C10A6" w14:textId="281F0CAE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Indagini dirette e indagini inverse</w:t>
      </w:r>
    </w:p>
    <w:p w14:paraId="4A3632F2" w14:textId="56A59E8A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Indagini geodetiche e termiche</w:t>
      </w:r>
    </w:p>
    <w:p w14:paraId="48B22A63" w14:textId="6EB06D2C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Indagini sismiche</w:t>
      </w:r>
    </w:p>
    <w:p w14:paraId="01592B92" w14:textId="7802DB15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Indagini magnetiche</w:t>
      </w:r>
    </w:p>
    <w:p w14:paraId="209BBD86" w14:textId="3A4DD308" w:rsidR="00AB7442" w:rsidRP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modelli dell’interno della Terra</w:t>
      </w:r>
    </w:p>
    <w:p w14:paraId="0658DAA9" w14:textId="6340AAA0" w:rsidR="00AB7442" w:rsidRPr="005A698E" w:rsidRDefault="00AB7442" w:rsidP="00AB7442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</w:t>
      </w:r>
      <w:r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I: I minerali mattoni soldi della Terra</w:t>
      </w:r>
    </w:p>
    <w:p w14:paraId="19C94829" w14:textId="2AC00820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24046DFF" w14:textId="44130098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Minerali e rocce: una questione di scala</w:t>
      </w:r>
    </w:p>
    <w:p w14:paraId="280A91D9" w14:textId="0803CF16" w:rsidR="00AB7442" w:rsidRDefault="00AB7442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Osservazioni macroscopiche e microscopiche dei minerali</w:t>
      </w:r>
    </w:p>
    <w:p w14:paraId="152C4667" w14:textId="5623322D" w:rsidR="007821FC" w:rsidRDefault="007821FC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minerali della Terra</w:t>
      </w:r>
    </w:p>
    <w:p w14:paraId="1F48DC6A" w14:textId="434D4202" w:rsidR="007821FC" w:rsidRPr="00AB7442" w:rsidRDefault="007821FC" w:rsidP="00AB7442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Le </w:t>
      </w:r>
      <w:proofErr w:type="spellStart"/>
      <w:r>
        <w:rPr>
          <w:rFonts w:ascii="Times New Roman" w:hAnsi="Times New Roman"/>
          <w:sz w:val="28"/>
          <w:szCs w:val="28"/>
        </w:rPr>
        <w:t>georisorse</w:t>
      </w:r>
      <w:proofErr w:type="spellEnd"/>
      <w:r>
        <w:rPr>
          <w:rFonts w:ascii="Times New Roman" w:hAnsi="Times New Roman"/>
          <w:sz w:val="28"/>
          <w:szCs w:val="28"/>
        </w:rPr>
        <w:t xml:space="preserve"> minerali</w:t>
      </w:r>
    </w:p>
    <w:p w14:paraId="1904CEE5" w14:textId="77777777" w:rsidR="007821FC" w:rsidRDefault="007821FC" w:rsidP="0064758F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</w:p>
    <w:p w14:paraId="076C17E3" w14:textId="3DF271CE" w:rsidR="0064758F" w:rsidRPr="005A698E" w:rsidRDefault="0064758F" w:rsidP="0064758F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</w:t>
      </w:r>
      <w:r w:rsidR="007821FC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II</w:t>
      </w:r>
      <w:r w:rsid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: </w:t>
      </w: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I fenomeni vulcanici</w:t>
      </w:r>
      <w:r w:rsidR="00AB7442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, magmatismo e rocce ignee</w:t>
      </w:r>
    </w:p>
    <w:p w14:paraId="5F6C696A" w14:textId="77777777" w:rsidR="00DA1D8D" w:rsidRDefault="0064758F" w:rsidP="00DA1D8D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Contenuti:</w:t>
      </w:r>
    </w:p>
    <w:p w14:paraId="40B412AB" w14:textId="22267A96" w:rsidR="0064758F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 w:rsidRPr="007821FC">
        <w:rPr>
          <w:rFonts w:ascii="Times New Roman" w:hAnsi="Times New Roman" w:cs="Times New Roman"/>
          <w:bCs/>
          <w:sz w:val="28"/>
          <w:szCs w:val="28"/>
        </w:rPr>
        <w:t>Vulcanismo e plutonismo</w:t>
      </w:r>
    </w:p>
    <w:p w14:paraId="39398909" w14:textId="77777777" w:rsidR="007821FC" w:rsidRP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66D9E6C9" w14:textId="6F4AEF1D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 w:rsidRPr="007821FC">
        <w:rPr>
          <w:rFonts w:ascii="Times New Roman" w:hAnsi="Times New Roman" w:cs="Times New Roman"/>
          <w:bCs/>
          <w:sz w:val="28"/>
          <w:szCs w:val="28"/>
        </w:rPr>
        <w:t>I meccanismi di produzione dei magmi</w:t>
      </w:r>
    </w:p>
    <w:p w14:paraId="28C42B5D" w14:textId="08C06422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57CE1B8E" w14:textId="6C7314E7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Meccanismi eruttivi</w:t>
      </w:r>
    </w:p>
    <w:p w14:paraId="15F5DA08" w14:textId="13BA1EFB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66432DE4" w14:textId="6FC5B930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Eruzioni e struttura vulcanica</w:t>
      </w:r>
    </w:p>
    <w:p w14:paraId="0F5E472C" w14:textId="2EDD29A5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75935D6E" w14:textId="2D0BB703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Il vulcanismo secondario</w:t>
      </w:r>
    </w:p>
    <w:p w14:paraId="3578C4C8" w14:textId="75220C90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3648DD56" w14:textId="4C59D3C7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 prodotti dell’attività vulcanica e le rocce ignee effusive</w:t>
      </w:r>
    </w:p>
    <w:p w14:paraId="2D1E52FC" w14:textId="7F625147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79D518C9" w14:textId="5247BEC1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Plutonismo e rocce ignee intrusive</w:t>
      </w:r>
    </w:p>
    <w:p w14:paraId="256DC489" w14:textId="7F198E1D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126DE048" w14:textId="4A4818D3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Distribuzione di vulcanismo e plutonismo nel Mondo</w:t>
      </w:r>
    </w:p>
    <w:p w14:paraId="4AED43F9" w14:textId="0B5581D3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6A623160" w14:textId="0E3AB62A" w:rsid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Magmatismo: rischi e risorse</w:t>
      </w:r>
    </w:p>
    <w:p w14:paraId="7D6B275F" w14:textId="77777777" w:rsidR="007821FC" w:rsidRPr="007821FC" w:rsidRDefault="007821FC" w:rsidP="0064758F">
      <w:pPr>
        <w:pStyle w:val="elencopallino"/>
        <w:rPr>
          <w:rFonts w:ascii="Times New Roman" w:hAnsi="Times New Roman" w:cs="Times New Roman"/>
          <w:bCs/>
          <w:sz w:val="28"/>
          <w:szCs w:val="28"/>
        </w:rPr>
      </w:pPr>
    </w:p>
    <w:p w14:paraId="77CCEF36" w14:textId="77777777" w:rsidR="00DA1D8D" w:rsidRPr="007C5BAF" w:rsidRDefault="00DA1D8D" w:rsidP="0064758F">
      <w:pPr>
        <w:pStyle w:val="elencopallino"/>
        <w:rPr>
          <w:rFonts w:ascii="Times New Roman" w:hAnsi="Times New Roman" w:cs="Times New Roman"/>
          <w:bCs/>
          <w:sz w:val="24"/>
          <w:szCs w:val="24"/>
        </w:rPr>
      </w:pPr>
    </w:p>
    <w:p w14:paraId="17F2A991" w14:textId="336BD3D7" w:rsidR="0064758F" w:rsidRPr="005A698E" w:rsidRDefault="0064758F" w:rsidP="0064758F">
      <w:pPr>
        <w:tabs>
          <w:tab w:val="left" w:pos="3795"/>
        </w:tabs>
        <w:ind w:hanging="2"/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</w:pP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Modulo I</w:t>
      </w:r>
      <w:r w:rsidR="007821FC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V:</w:t>
      </w:r>
      <w:r w:rsidRPr="005A698E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 </w:t>
      </w:r>
      <w:r w:rsidR="00890D80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Stratigrafia</w:t>
      </w:r>
      <w:r w:rsidR="009F206A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,</w:t>
      </w:r>
      <w:r w:rsidR="00266B73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 xml:space="preserve"> </w:t>
      </w:r>
      <w:r w:rsidR="009F206A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rocce sedimentarie e te</w:t>
      </w:r>
      <w:r w:rsidR="00266B73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m</w:t>
      </w:r>
      <w:r w:rsidR="009F206A">
        <w:rPr>
          <w:rFonts w:ascii="Times New Roman" w:hAnsi="Times New Roman"/>
          <w:b/>
          <w:bCs/>
          <w:color w:val="538135" w:themeColor="accent6" w:themeShade="BF"/>
          <w:sz w:val="36"/>
          <w:szCs w:val="36"/>
        </w:rPr>
        <w:t>po geologico</w:t>
      </w:r>
    </w:p>
    <w:p w14:paraId="55F519E1" w14:textId="4AAAAC48" w:rsidR="00DA1D8D" w:rsidRDefault="0064758F" w:rsidP="00DA1D8D">
      <w:pPr>
        <w:tabs>
          <w:tab w:val="left" w:pos="3795"/>
        </w:tabs>
        <w:ind w:hanging="2"/>
        <w:rPr>
          <w:rFonts w:ascii="Times New Roman" w:hAnsi="Times New Roman"/>
          <w:i/>
          <w:iCs/>
          <w:sz w:val="28"/>
          <w:szCs w:val="28"/>
          <w:u w:val="single"/>
        </w:rPr>
      </w:pPr>
      <w:r w:rsidRPr="007C5BAF">
        <w:rPr>
          <w:rFonts w:ascii="Times New Roman" w:hAnsi="Times New Roman"/>
          <w:i/>
          <w:iCs/>
          <w:sz w:val="28"/>
          <w:szCs w:val="28"/>
          <w:u w:val="single"/>
        </w:rPr>
        <w:t>Contenuti</w:t>
      </w:r>
    </w:p>
    <w:p w14:paraId="10A02372" w14:textId="175B69D8" w:rsidR="00266B73" w:rsidRDefault="00266B73" w:rsidP="00DA1D8D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stratigrafia</w:t>
      </w:r>
    </w:p>
    <w:p w14:paraId="28F85345" w14:textId="511542ED" w:rsidR="00266B73" w:rsidRDefault="00266B73" w:rsidP="00DA1D8D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processi e gli ambienti sedimentari</w:t>
      </w:r>
    </w:p>
    <w:p w14:paraId="37B54D73" w14:textId="3B279834" w:rsidR="00266B73" w:rsidRDefault="00266B73" w:rsidP="00DA1D8D">
      <w:pPr>
        <w:tabs>
          <w:tab w:val="left" w:pos="3795"/>
        </w:tabs>
        <w:ind w:hanging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 rocce sedimentarie</w:t>
      </w:r>
    </w:p>
    <w:p w14:paraId="2DD8A79C" w14:textId="77777777" w:rsidR="002541AF" w:rsidRDefault="002541AF" w:rsidP="002541AF">
      <w:pPr>
        <w:pStyle w:val="elencopallino"/>
        <w:rPr>
          <w:rFonts w:ascii="Times New Roman" w:hAnsi="Times New Roman" w:cs="Times New Roman"/>
          <w:bCs/>
          <w:sz w:val="24"/>
          <w:szCs w:val="24"/>
        </w:rPr>
      </w:pPr>
    </w:p>
    <w:p w14:paraId="638DC149" w14:textId="77777777" w:rsidR="002541AF" w:rsidRDefault="002541AF" w:rsidP="002541AF">
      <w:pPr>
        <w:pStyle w:val="elencopallino"/>
        <w:rPr>
          <w:rFonts w:ascii="Times New Roman" w:hAnsi="Times New Roman" w:cs="Times New Roman"/>
          <w:bCs/>
          <w:sz w:val="24"/>
          <w:szCs w:val="24"/>
        </w:rPr>
      </w:pPr>
    </w:p>
    <w:p w14:paraId="5EBF7D2F" w14:textId="4244E712" w:rsidR="0064758F" w:rsidRPr="002541AF" w:rsidRDefault="0064758F" w:rsidP="002541AF">
      <w:pPr>
        <w:pStyle w:val="elencopallino"/>
        <w:rPr>
          <w:rFonts w:ascii="Times New Roman" w:hAnsi="Times New Roman" w:cs="Times New Roman"/>
          <w:bCs/>
          <w:color w:val="868789"/>
          <w:sz w:val="24"/>
          <w:szCs w:val="24"/>
        </w:rPr>
      </w:pPr>
      <w:r w:rsidRPr="005A698E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 xml:space="preserve">Modulo </w:t>
      </w:r>
      <w:r w:rsidR="00266B73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>V:</w:t>
      </w:r>
      <w:r w:rsidR="002A1591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 xml:space="preserve"> </w:t>
      </w:r>
      <w:r w:rsidR="00266B73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>Terremoti, tettonica e rocce metamorfiche</w:t>
      </w:r>
    </w:p>
    <w:p w14:paraId="6DD7C280" w14:textId="77777777" w:rsidR="00DA1D8D" w:rsidRPr="002541AF" w:rsidRDefault="00DA1D8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73324FA2" w14:textId="46959A2B" w:rsidR="0064758F" w:rsidRDefault="0064758F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  <w:r w:rsidRPr="00114821"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  <w:t>Contenuti</w:t>
      </w:r>
    </w:p>
    <w:p w14:paraId="744835F7" w14:textId="77777777" w:rsidR="005326FD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3A0C10DB" w14:textId="529C09BE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terremoti</w:t>
      </w:r>
    </w:p>
    <w:p w14:paraId="472E8D39" w14:textId="77777777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E788D5A" w14:textId="5FEC9D52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L’entità di un terremoto</w:t>
      </w:r>
    </w:p>
    <w:p w14:paraId="135C35EC" w14:textId="77777777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0E874A7" w14:textId="538D5E1F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deformazione fragile</w:t>
      </w:r>
    </w:p>
    <w:p w14:paraId="7160BEB9" w14:textId="77777777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91E8E40" w14:textId="2781BBE4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deformazione duttile</w:t>
      </w:r>
    </w:p>
    <w:p w14:paraId="3711D6E5" w14:textId="77777777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0967BBA" w14:textId="3F023445" w:rsidR="00FF3B62" w:rsidRP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distribuzione dei terremoti</w:t>
      </w:r>
    </w:p>
    <w:p w14:paraId="64DC8A5F" w14:textId="77777777" w:rsidR="00DA1D8D" w:rsidRDefault="00DA1D8D" w:rsidP="00DA1D8D">
      <w:pPr>
        <w:pStyle w:val="elencopallino"/>
        <w:ind w:left="358" w:firstLine="0"/>
        <w:rPr>
          <w:rFonts w:ascii="Times New Roman" w:hAnsi="Times New Roman" w:cs="Times New Roman"/>
          <w:bCs/>
          <w:sz w:val="24"/>
          <w:szCs w:val="24"/>
        </w:rPr>
      </w:pPr>
    </w:p>
    <w:p w14:paraId="1BB66C57" w14:textId="77777777" w:rsidR="00DA1D8D" w:rsidRDefault="00DA1D8D" w:rsidP="000F2BC2">
      <w:pPr>
        <w:pStyle w:val="elencopallino"/>
        <w:ind w:left="-2" w:firstLine="0"/>
        <w:rPr>
          <w:rFonts w:ascii="Times New Roman" w:hAnsi="Times New Roman" w:cs="Times New Roman"/>
          <w:bCs/>
          <w:sz w:val="24"/>
          <w:szCs w:val="24"/>
        </w:rPr>
      </w:pPr>
    </w:p>
    <w:p w14:paraId="56007212" w14:textId="47C1B5C9" w:rsidR="000F2BC2" w:rsidRDefault="000F2BC2" w:rsidP="000F2BC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</w:p>
    <w:p w14:paraId="6D67CA31" w14:textId="77777777" w:rsidR="00DA1D8D" w:rsidRDefault="00DA1D8D" w:rsidP="000F2BC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</w:p>
    <w:p w14:paraId="1CA4E8F0" w14:textId="4A04E24E" w:rsidR="0064758F" w:rsidRPr="000F2BC2" w:rsidRDefault="0064758F" w:rsidP="00C2366E">
      <w:pPr>
        <w:pStyle w:val="Paragrafoelenco"/>
        <w:tabs>
          <w:tab w:val="left" w:pos="3795"/>
        </w:tabs>
        <w:ind w:left="0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  <w:r w:rsidRPr="000F2BC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Modulo </w:t>
      </w:r>
      <w:r w:rsidR="00FF3B6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VI: </w:t>
      </w:r>
      <w:proofErr w:type="spellStart"/>
      <w:r w:rsidR="00FF3B6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>Georisorse</w:t>
      </w:r>
      <w:proofErr w:type="spellEnd"/>
      <w:r w:rsidR="00FF3B6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 e sostenibilità</w:t>
      </w:r>
      <w:r w:rsidRPr="000F2BC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   </w:t>
      </w:r>
    </w:p>
    <w:p w14:paraId="229E3980" w14:textId="77777777" w:rsidR="00C2366E" w:rsidRPr="00114821" w:rsidRDefault="00C2366E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0BAF5FF7" w14:textId="284867EF" w:rsidR="0064758F" w:rsidRPr="008179E5" w:rsidRDefault="0064758F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  <w:r w:rsidRPr="008179E5"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  <w:t>Contenuti</w:t>
      </w:r>
    </w:p>
    <w:p w14:paraId="7CC8057A" w14:textId="77777777" w:rsidR="005326FD" w:rsidRPr="008179E5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6C407A01" w14:textId="7D133FDC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 w:rsidRPr="00FF3B62">
        <w:rPr>
          <w:rFonts w:ascii="Times New Roman" w:hAnsi="Times New Roman" w:cs="Times New Roman"/>
          <w:sz w:val="28"/>
          <w:szCs w:val="28"/>
          <w:lang w:val="it-IT"/>
        </w:rPr>
        <w:t>Gli idrocarburi in Italia</w:t>
      </w:r>
    </w:p>
    <w:p w14:paraId="6685D8A6" w14:textId="77777777" w:rsidR="00FF3B62" w:rsidRP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1693D98" w14:textId="37D550B7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 w:rsidRPr="00FF3B62">
        <w:rPr>
          <w:rFonts w:ascii="Times New Roman" w:hAnsi="Times New Roman" w:cs="Times New Roman"/>
          <w:sz w:val="28"/>
          <w:szCs w:val="28"/>
          <w:lang w:val="it-IT"/>
        </w:rPr>
        <w:t>Il concetto di sviluppo sostenibile</w:t>
      </w:r>
    </w:p>
    <w:p w14:paraId="0D86525A" w14:textId="75120050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4EA2F10D" w14:textId="39BC388E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lastRenderedPageBreak/>
        <w:t xml:space="preserve">Sostenibilità e </w:t>
      </w:r>
      <w:proofErr w:type="spellStart"/>
      <w:r>
        <w:rPr>
          <w:rFonts w:ascii="Times New Roman" w:hAnsi="Times New Roman" w:cs="Times New Roman"/>
          <w:sz w:val="28"/>
          <w:szCs w:val="28"/>
          <w:lang w:val="it-IT"/>
        </w:rPr>
        <w:t>georisorse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minerarie</w:t>
      </w:r>
    </w:p>
    <w:p w14:paraId="04D273A9" w14:textId="18ABC63B" w:rsid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1009A31F" w14:textId="2A6974B1" w:rsidR="00FF3B62" w:rsidRDefault="00FF3B62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Sostenibilità e </w:t>
      </w:r>
      <w:proofErr w:type="spellStart"/>
      <w:r>
        <w:rPr>
          <w:rFonts w:ascii="Times New Roman" w:hAnsi="Times New Roman" w:cs="Times New Roman"/>
          <w:sz w:val="28"/>
          <w:szCs w:val="28"/>
          <w:lang w:val="it-IT"/>
        </w:rPr>
        <w:t>georisorse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energetiche</w:t>
      </w:r>
    </w:p>
    <w:p w14:paraId="2AAE6F63" w14:textId="00F3EE94" w:rsidR="00FF3B62" w:rsidRDefault="00FF3B62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29144D6D" w14:textId="7848F13F" w:rsidR="00FF3B62" w:rsidRDefault="00FF3B62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Sostenibilità nella gestione del suolo e dell’acqua</w:t>
      </w:r>
    </w:p>
    <w:p w14:paraId="215BF5D9" w14:textId="5FF35854" w:rsidR="00FF3B62" w:rsidRDefault="00FF3B62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159067D5" w14:textId="644D46B6" w:rsidR="00FF3B62" w:rsidRDefault="00FF3B62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Una visione d’insieme</w:t>
      </w:r>
    </w:p>
    <w:p w14:paraId="039EB167" w14:textId="7A086480" w:rsidR="005326FD" w:rsidRDefault="005326FD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2F048986" w14:textId="77777777" w:rsidR="005326FD" w:rsidRDefault="005326FD" w:rsidP="00FF3B62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10E082E1" w14:textId="2781D0DA" w:rsidR="00FF3B62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  <w:r w:rsidRPr="000F2BC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Modulo </w:t>
      </w:r>
      <w:r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>VII: La Tettonica delle placche</w:t>
      </w:r>
    </w:p>
    <w:p w14:paraId="7758B91D" w14:textId="7777777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72130A5E" w14:textId="55F331A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  <w:r w:rsidRPr="00114821"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  <w:t>Contenuti</w:t>
      </w:r>
    </w:p>
    <w:p w14:paraId="6DC4BE23" w14:textId="2FBF4930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407007BF" w14:textId="529E584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Dalla Terra statica alla Terra dinamica: una premessa</w:t>
      </w:r>
    </w:p>
    <w:p w14:paraId="1FAD7F00" w14:textId="5DEDE95B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B1E3768" w14:textId="3811F2A2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deriva dei continenti</w:t>
      </w:r>
    </w:p>
    <w:p w14:paraId="2395FFD4" w14:textId="4C842CB9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5B4A4B4" w14:textId="47C61AC4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Verso la Tettonica delle placche</w:t>
      </w:r>
    </w:p>
    <w:p w14:paraId="15FDB5E9" w14:textId="7777777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425BC8A" w14:textId="0541C8EF" w:rsidR="005326FD" w:rsidRP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Gli sviluppi recenti</w:t>
      </w:r>
    </w:p>
    <w:p w14:paraId="3F7C80B7" w14:textId="7777777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3A360CCB" w14:textId="77777777" w:rsidR="005326FD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</w:p>
    <w:p w14:paraId="45DE9EA3" w14:textId="77777777" w:rsidR="005326FD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501C303" w14:textId="795306DB" w:rsidR="00FF3B62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</w:pPr>
      <w:r w:rsidRPr="000F2BC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 xml:space="preserve">Modulo </w:t>
      </w:r>
      <w:r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  <w:lang w:val="it-IT"/>
        </w:rPr>
        <w:t>VIII: I processi geologici e la tettonica delle placche</w:t>
      </w:r>
    </w:p>
    <w:p w14:paraId="3695A701" w14:textId="7777777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5F81A8EA" w14:textId="413863EA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  <w:r w:rsidRPr="00114821"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  <w:t>Contenuti</w:t>
      </w:r>
    </w:p>
    <w:p w14:paraId="2B5DF1A9" w14:textId="4E0C983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54385C2F" w14:textId="105E6BE0" w:rsidR="005326FD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concentrazione dei processi geologici ai margini di placca</w:t>
      </w:r>
    </w:p>
    <w:p w14:paraId="115D292C" w14:textId="3E014AAF" w:rsidR="00E86355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529B0346" w14:textId="7F63EAEA" w:rsidR="00E86355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margini divergenti</w:t>
      </w:r>
    </w:p>
    <w:p w14:paraId="373801D4" w14:textId="7AAAEE5D" w:rsidR="00E86355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A876983" w14:textId="07A07697" w:rsidR="00E86355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margini convergenti</w:t>
      </w:r>
    </w:p>
    <w:p w14:paraId="35966EDB" w14:textId="77777777" w:rsidR="00E86355" w:rsidRPr="005326FD" w:rsidRDefault="00E86355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72787FF" w14:textId="6470F71E" w:rsidR="00E86355" w:rsidRPr="005326FD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margini collisionali</w:t>
      </w:r>
    </w:p>
    <w:p w14:paraId="6C606A7B" w14:textId="77F65B06" w:rsidR="005326FD" w:rsidRDefault="005326F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7267AAB2" w14:textId="24333464" w:rsidR="00E86355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margini trasformi</w:t>
      </w:r>
    </w:p>
    <w:p w14:paraId="5B6D9A9F" w14:textId="77777777" w:rsidR="00E86355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020144A6" w14:textId="16D1ABBE" w:rsidR="00E86355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I punti tripli</w:t>
      </w:r>
    </w:p>
    <w:p w14:paraId="672E6A74" w14:textId="5B0B41FF" w:rsidR="00E86355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59EFA801" w14:textId="36A338F8" w:rsidR="00E86355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Caratteristiche generali dell’evoluzione geodinamica dell’Italia</w:t>
      </w:r>
    </w:p>
    <w:p w14:paraId="4FAFBEB0" w14:textId="77777777" w:rsidR="00E86355" w:rsidRPr="005326FD" w:rsidRDefault="00E86355" w:rsidP="00E86355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410EDE01" w14:textId="77777777" w:rsidR="00E86355" w:rsidRPr="00FF3B62" w:rsidRDefault="00E86355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3EC58B0" w14:textId="77777777" w:rsidR="00FF3B62" w:rsidRPr="00FF3B62" w:rsidRDefault="00FF3B62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62540277" w14:textId="77777777" w:rsidR="00DA1D8D" w:rsidRPr="00FF3B62" w:rsidRDefault="00DA1D8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3851D4E0" w14:textId="54A70BF0" w:rsidR="00DA1D8D" w:rsidRDefault="005326FD" w:rsidP="00DA1D8D">
      <w:pPr>
        <w:pStyle w:val="elencopallino"/>
        <w:ind w:left="358" w:firstLine="0"/>
        <w:rPr>
          <w:rFonts w:ascii="Times New Roman" w:hAnsi="Times New Roman" w:cs="Times New Roman"/>
          <w:sz w:val="24"/>
          <w:szCs w:val="24"/>
        </w:rPr>
      </w:pPr>
      <w:r w:rsidRPr="000F2BC2"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 xml:space="preserve">Modulo </w:t>
      </w:r>
      <w:r>
        <w:rPr>
          <w:rFonts w:ascii="Times New Roman" w:hAnsi="Times New Roman" w:cs="Times New Roman"/>
          <w:b/>
          <w:bCs/>
          <w:color w:val="538135" w:themeColor="accent6" w:themeShade="BF"/>
          <w:sz w:val="36"/>
          <w:szCs w:val="36"/>
        </w:rPr>
        <w:t>IX: I processi atmosferici e il clima</w:t>
      </w:r>
    </w:p>
    <w:p w14:paraId="4D4B1F0E" w14:textId="77777777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</w:p>
    <w:p w14:paraId="0C3A0116" w14:textId="49EA288C" w:rsidR="005326FD" w:rsidRDefault="005326FD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</w:pPr>
      <w:r w:rsidRPr="00114821">
        <w:rPr>
          <w:rFonts w:ascii="Times New Roman" w:hAnsi="Times New Roman" w:cs="Times New Roman"/>
          <w:i/>
          <w:iCs/>
          <w:sz w:val="28"/>
          <w:szCs w:val="28"/>
          <w:u w:val="single"/>
          <w:lang w:val="it-IT"/>
        </w:rPr>
        <w:t>Contenuti</w:t>
      </w:r>
    </w:p>
    <w:p w14:paraId="372254D5" w14:textId="3B1D3E47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BEB0DE5" w14:textId="0A9DF17A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Atmosfera e clima</w:t>
      </w:r>
    </w:p>
    <w:p w14:paraId="6845924F" w14:textId="77777777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1DC7DDA3" w14:textId="500ADB5B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L’interazione tra atmosfera e litosfera</w:t>
      </w:r>
    </w:p>
    <w:p w14:paraId="4B8E1929" w14:textId="77777777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3AB6D44A" w14:textId="25681156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L’interazione fra atmosfera e oceani</w:t>
      </w:r>
    </w:p>
    <w:p w14:paraId="246DE91C" w14:textId="77777777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38B8FDF1" w14:textId="27949AFC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it-IT"/>
        </w:rPr>
        <w:t>El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Nino, </w:t>
      </w:r>
      <w:proofErr w:type="spellStart"/>
      <w:r>
        <w:rPr>
          <w:rFonts w:ascii="Times New Roman" w:hAnsi="Times New Roman" w:cs="Times New Roman"/>
          <w:sz w:val="28"/>
          <w:szCs w:val="28"/>
          <w:lang w:val="it-IT"/>
        </w:rPr>
        <w:t>Southhern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it-IT"/>
        </w:rPr>
        <w:t>Oscillation</w:t>
      </w:r>
      <w:proofErr w:type="spellEnd"/>
      <w:r>
        <w:rPr>
          <w:rFonts w:ascii="Times New Roman" w:hAnsi="Times New Roman" w:cs="Times New Roman"/>
          <w:sz w:val="28"/>
          <w:szCs w:val="28"/>
          <w:lang w:val="it-IT"/>
        </w:rPr>
        <w:t xml:space="preserve"> e il processo ENSO</w:t>
      </w:r>
    </w:p>
    <w:p w14:paraId="0B0A77C9" w14:textId="77777777" w:rsid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</w:p>
    <w:p w14:paraId="650247C3" w14:textId="3D4E9459" w:rsidR="00774F7A" w:rsidRPr="00774F7A" w:rsidRDefault="00774F7A" w:rsidP="005326F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>La variabilità ed il cambiamento del clima</w:t>
      </w:r>
    </w:p>
    <w:p w14:paraId="3AB2C84E" w14:textId="77777777" w:rsidR="00DA1D8D" w:rsidRPr="007C5BAF" w:rsidRDefault="00DA1D8D" w:rsidP="00DA1D8D">
      <w:pPr>
        <w:pStyle w:val="elencopallino"/>
        <w:ind w:left="358" w:firstLine="0"/>
        <w:rPr>
          <w:rFonts w:ascii="Times New Roman" w:hAnsi="Times New Roman" w:cs="Times New Roman"/>
          <w:sz w:val="24"/>
          <w:szCs w:val="24"/>
        </w:rPr>
      </w:pPr>
    </w:p>
    <w:p w14:paraId="6DFC9C10" w14:textId="49B811D6" w:rsidR="0064758F" w:rsidRDefault="0064758F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lang w:val="it-IT"/>
        </w:rPr>
      </w:pPr>
    </w:p>
    <w:p w14:paraId="35911D61" w14:textId="1B20D587" w:rsidR="00DA1D8D" w:rsidRDefault="00DA1D8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lang w:val="it-IT"/>
        </w:rPr>
      </w:pPr>
    </w:p>
    <w:p w14:paraId="55AC53DD" w14:textId="77777777" w:rsidR="00DA1D8D" w:rsidRPr="00DA1D8D" w:rsidRDefault="00DA1D8D" w:rsidP="00DA1D8D">
      <w:pPr>
        <w:pStyle w:val="Paragrafoelenco"/>
        <w:tabs>
          <w:tab w:val="left" w:pos="3795"/>
        </w:tabs>
        <w:ind w:left="358" w:firstLine="0"/>
        <w:rPr>
          <w:rFonts w:ascii="Times New Roman" w:hAnsi="Times New Roman" w:cs="Times New Roman"/>
          <w:lang w:val="it-IT"/>
        </w:rPr>
      </w:pPr>
    </w:p>
    <w:p w14:paraId="51EF4B58" w14:textId="189E9817" w:rsidR="00653337" w:rsidRDefault="00653337">
      <w:pPr>
        <w:rPr>
          <w:rFonts w:ascii="Times New Roman" w:hAnsi="Times New Roman"/>
        </w:rPr>
      </w:pPr>
    </w:p>
    <w:p w14:paraId="173D5717" w14:textId="2742D1B1" w:rsidR="008179E5" w:rsidRDefault="008179E5">
      <w:pPr>
        <w:rPr>
          <w:rFonts w:ascii="Times New Roman" w:hAnsi="Times New Roman"/>
        </w:rPr>
      </w:pPr>
    </w:p>
    <w:p w14:paraId="49733FF4" w14:textId="65694682" w:rsidR="008179E5" w:rsidRDefault="008179E5">
      <w:pPr>
        <w:rPr>
          <w:rFonts w:ascii="Times New Roman" w:hAnsi="Times New Roman"/>
        </w:rPr>
      </w:pPr>
    </w:p>
    <w:p w14:paraId="12C2E563" w14:textId="59E6B99D" w:rsidR="008179E5" w:rsidRDefault="008179E5">
      <w:pPr>
        <w:rPr>
          <w:rFonts w:ascii="Times New Roman" w:hAnsi="Times New Roman"/>
        </w:rPr>
      </w:pPr>
    </w:p>
    <w:p w14:paraId="036BB426" w14:textId="55EACFCC" w:rsidR="008179E5" w:rsidRDefault="008179E5">
      <w:pPr>
        <w:rPr>
          <w:rFonts w:ascii="Times New Roman" w:hAnsi="Times New Roman"/>
        </w:rPr>
      </w:pPr>
    </w:p>
    <w:p w14:paraId="2C32B594" w14:textId="306CBAE5" w:rsidR="008179E5" w:rsidRDefault="008179E5">
      <w:pPr>
        <w:rPr>
          <w:rFonts w:ascii="Times New Roman" w:hAnsi="Times New Roman"/>
        </w:rPr>
      </w:pPr>
    </w:p>
    <w:p w14:paraId="564AABA5" w14:textId="77777777" w:rsidR="008179E5" w:rsidRDefault="008179E5">
      <w:pPr>
        <w:rPr>
          <w:rFonts w:ascii="Times New Roman" w:hAnsi="Times New Roman"/>
        </w:rPr>
      </w:pPr>
    </w:p>
    <w:p w14:paraId="29BE00AC" w14:textId="792C98AD" w:rsidR="002C3EBF" w:rsidRDefault="002C3EBF">
      <w:pPr>
        <w:rPr>
          <w:rFonts w:ascii="Times New Roman" w:hAnsi="Times New Roman"/>
        </w:rPr>
      </w:pPr>
    </w:p>
    <w:p w14:paraId="505D7054" w14:textId="14738FD6" w:rsidR="000D3784" w:rsidRDefault="002C3EBF" w:rsidP="000D3784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Sezze,</w:t>
      </w:r>
      <w:r w:rsidR="000D378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Lì </w:t>
      </w:r>
      <w:r w:rsidR="000D3784">
        <w:rPr>
          <w:rFonts w:ascii="Times New Roman" w:hAnsi="Times New Roman"/>
        </w:rPr>
        <w:t xml:space="preserve">    </w:t>
      </w:r>
      <w:r w:rsidR="008179E5">
        <w:rPr>
          <w:rFonts w:ascii="Times New Roman" w:hAnsi="Times New Roman"/>
        </w:rPr>
        <w:t>28</w:t>
      </w:r>
      <w:r w:rsidR="000D3784">
        <w:rPr>
          <w:rFonts w:ascii="Times New Roman" w:hAnsi="Times New Roman"/>
        </w:rPr>
        <w:t>/05/2025                                                                                             Il Docente</w:t>
      </w:r>
    </w:p>
    <w:p w14:paraId="2BAB1C63" w14:textId="01716007" w:rsidR="000D3784" w:rsidRPr="007C5BAF" w:rsidRDefault="000D3784" w:rsidP="000D3784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Prof.ssa Alessandra Di Toppa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1EFCDF64" w14:textId="6B4208C8" w:rsidR="002C3EBF" w:rsidRPr="007C5BAF" w:rsidRDefault="002C3EBF" w:rsidP="000D3784">
      <w:pPr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</w:t>
      </w:r>
      <w:r w:rsidR="00114821">
        <w:rPr>
          <w:rFonts w:ascii="Times New Roman" w:hAnsi="Times New Roman"/>
        </w:rPr>
        <w:t xml:space="preserve">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</w:t>
      </w:r>
    </w:p>
    <w:p w14:paraId="3EA7C848" w14:textId="77777777" w:rsidR="000D3784" w:rsidRPr="007C5BAF" w:rsidRDefault="000D3784">
      <w:pPr>
        <w:contextualSpacing/>
        <w:rPr>
          <w:rFonts w:ascii="Times New Roman" w:hAnsi="Times New Roman"/>
        </w:rPr>
      </w:pPr>
    </w:p>
    <w:sectPr w:rsidR="000D3784" w:rsidRPr="007C5B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Pro">
    <w:altName w:val="Segoe UI"/>
    <w:panose1 w:val="020B0604020202020204"/>
    <w:charset w:val="00"/>
    <w:family w:val="roman"/>
    <w:pitch w:val="variable"/>
  </w:font>
  <w:font w:name="Arial 2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NewBaskerville-Roman">
    <w:altName w:val="Cambri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Bold">
    <w:altName w:val="Arial Unicode MS"/>
    <w:panose1 w:val="020B0604020202020204"/>
    <w:charset w:val="4D"/>
    <w:family w:val="roman"/>
    <w:pitch w:val="default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-Bold">
    <w:altName w:val="Verdan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91414"/>
    <w:multiLevelType w:val="hybridMultilevel"/>
    <w:tmpl w:val="8966A044"/>
    <w:lvl w:ilvl="0" w:tplc="1204610C">
      <w:numFmt w:val="bullet"/>
      <w:lvlText w:val="•"/>
      <w:lvlJc w:val="left"/>
      <w:pPr>
        <w:ind w:left="347" w:hanging="142"/>
      </w:pPr>
      <w:rPr>
        <w:rFonts w:ascii="Arial" w:eastAsia="Arial" w:hAnsi="Arial" w:cs="Arial" w:hint="default"/>
        <w:color w:val="1F1F1E"/>
        <w:w w:val="155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6" w:hanging="360"/>
      </w:pPr>
      <w:rPr>
        <w:rFonts w:ascii="Wingdings" w:hAnsi="Wingdings" w:hint="default"/>
      </w:rPr>
    </w:lvl>
  </w:abstractNum>
  <w:abstractNum w:abstractNumId="1" w15:restartNumberingAfterBreak="0">
    <w:nsid w:val="1BBF1624"/>
    <w:multiLevelType w:val="hybridMultilevel"/>
    <w:tmpl w:val="BDA02D56"/>
    <w:lvl w:ilvl="0" w:tplc="1D3E3516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868789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64145"/>
    <w:multiLevelType w:val="hybridMultilevel"/>
    <w:tmpl w:val="DFE888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A7195C"/>
    <w:multiLevelType w:val="hybridMultilevel"/>
    <w:tmpl w:val="6E3EA46C"/>
    <w:lvl w:ilvl="0" w:tplc="1204610C">
      <w:numFmt w:val="bullet"/>
      <w:lvlText w:val="•"/>
      <w:lvlJc w:val="left"/>
      <w:pPr>
        <w:ind w:left="261" w:hanging="142"/>
      </w:pPr>
      <w:rPr>
        <w:rFonts w:ascii="Arial" w:eastAsia="Arial" w:hAnsi="Arial" w:cs="Arial" w:hint="default"/>
        <w:color w:val="1F1F1E"/>
        <w:w w:val="155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977955"/>
    <w:multiLevelType w:val="hybridMultilevel"/>
    <w:tmpl w:val="23F6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204696"/>
    <w:multiLevelType w:val="hybridMultilevel"/>
    <w:tmpl w:val="F768E466"/>
    <w:lvl w:ilvl="0" w:tplc="1D3E3516">
      <w:start w:val="1"/>
      <w:numFmt w:val="bullet"/>
      <w:lvlText w:val="–"/>
      <w:lvlJc w:val="left"/>
      <w:pPr>
        <w:ind w:left="358" w:hanging="360"/>
      </w:pPr>
      <w:rPr>
        <w:rFonts w:ascii="Times New Roman" w:eastAsia="Times New Roman" w:hAnsi="Times New Roman" w:cs="Times New Roman" w:hint="default"/>
        <w:b/>
        <w:color w:val="868789"/>
      </w:rPr>
    </w:lvl>
    <w:lvl w:ilvl="1" w:tplc="0410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6" w15:restartNumberingAfterBreak="0">
    <w:nsid w:val="592D627E"/>
    <w:multiLevelType w:val="hybridMultilevel"/>
    <w:tmpl w:val="045E0B0A"/>
    <w:lvl w:ilvl="0" w:tplc="1204610C">
      <w:numFmt w:val="bullet"/>
      <w:lvlText w:val="•"/>
      <w:lvlJc w:val="left"/>
      <w:pPr>
        <w:ind w:left="142" w:hanging="142"/>
      </w:pPr>
      <w:rPr>
        <w:rFonts w:ascii="Arial" w:eastAsia="Arial" w:hAnsi="Arial" w:cs="Arial" w:hint="default"/>
        <w:color w:val="1F1F1E"/>
        <w:w w:val="155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501E2"/>
    <w:multiLevelType w:val="hybridMultilevel"/>
    <w:tmpl w:val="AB86E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44E49"/>
    <w:multiLevelType w:val="hybridMultilevel"/>
    <w:tmpl w:val="F5928E4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337"/>
    <w:rsid w:val="000D3784"/>
    <w:rsid w:val="000F2BC2"/>
    <w:rsid w:val="00114821"/>
    <w:rsid w:val="00223984"/>
    <w:rsid w:val="002541AF"/>
    <w:rsid w:val="00266B73"/>
    <w:rsid w:val="002A1591"/>
    <w:rsid w:val="002C3EBF"/>
    <w:rsid w:val="002F23A2"/>
    <w:rsid w:val="00321543"/>
    <w:rsid w:val="003A1EFE"/>
    <w:rsid w:val="005120D2"/>
    <w:rsid w:val="005326FD"/>
    <w:rsid w:val="005A698E"/>
    <w:rsid w:val="005C7D9D"/>
    <w:rsid w:val="0064758F"/>
    <w:rsid w:val="00653337"/>
    <w:rsid w:val="0069373F"/>
    <w:rsid w:val="006D1841"/>
    <w:rsid w:val="00731C7E"/>
    <w:rsid w:val="00774F7A"/>
    <w:rsid w:val="007821FC"/>
    <w:rsid w:val="007C5BAF"/>
    <w:rsid w:val="008179E5"/>
    <w:rsid w:val="00890D80"/>
    <w:rsid w:val="0094287D"/>
    <w:rsid w:val="009F206A"/>
    <w:rsid w:val="00A7000B"/>
    <w:rsid w:val="00AB7442"/>
    <w:rsid w:val="00C2366E"/>
    <w:rsid w:val="00DA1D8D"/>
    <w:rsid w:val="00E16471"/>
    <w:rsid w:val="00E708F5"/>
    <w:rsid w:val="00E86355"/>
    <w:rsid w:val="00F03F7F"/>
    <w:rsid w:val="00FB62B2"/>
    <w:rsid w:val="00FF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FB52"/>
  <w15:chartTrackingRefBased/>
  <w15:docId w15:val="{8FC1F88A-F8D2-954D-98A3-626E523D0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708F5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653337"/>
    <w:pPr>
      <w:widowControl w:val="0"/>
      <w:autoSpaceDE w:val="0"/>
      <w:autoSpaceDN w:val="0"/>
      <w:spacing w:before="38" w:after="0" w:line="172" w:lineRule="exact"/>
      <w:ind w:left="942"/>
      <w:outlineLvl w:val="0"/>
    </w:pPr>
    <w:rPr>
      <w:rFonts w:ascii="Myriad Pro" w:eastAsia="Myriad Pro" w:hAnsi="Myriad Pro" w:cs="Myriad Pro"/>
      <w:b/>
      <w:bCs/>
      <w:sz w:val="28"/>
      <w:szCs w:val="28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qFormat/>
    <w:rsid w:val="00E708F5"/>
    <w:rPr>
      <w:sz w:val="22"/>
      <w:szCs w:val="22"/>
    </w:rPr>
  </w:style>
  <w:style w:type="paragraph" w:styleId="Citazione">
    <w:name w:val="Quote"/>
    <w:basedOn w:val="Normale"/>
    <w:next w:val="Normale"/>
    <w:link w:val="CitazioneCarattere"/>
    <w:qFormat/>
    <w:rsid w:val="00E708F5"/>
    <w:rPr>
      <w:i/>
      <w:iCs/>
      <w:color w:val="000000"/>
    </w:rPr>
  </w:style>
  <w:style w:type="character" w:customStyle="1" w:styleId="CitazioneCarattere">
    <w:name w:val="Citazione Carattere"/>
    <w:basedOn w:val="Carpredefinitoparagrafo"/>
    <w:link w:val="Citazione"/>
    <w:rsid w:val="00E708F5"/>
    <w:rPr>
      <w:i/>
      <w:iCs/>
      <w:color w:val="000000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53337"/>
    <w:rPr>
      <w:rFonts w:ascii="Myriad Pro" w:eastAsia="Myriad Pro" w:hAnsi="Myriad Pro" w:cs="Myriad Pro"/>
      <w:b/>
      <w:bCs/>
      <w:sz w:val="28"/>
      <w:szCs w:val="28"/>
      <w:lang w:val="en-US"/>
    </w:rPr>
  </w:style>
  <w:style w:type="paragraph" w:customStyle="1" w:styleId="Modulo01-TabellaTesto">
    <w:name w:val="Modulo01-Tabella Testo"/>
    <w:basedOn w:val="Normale"/>
    <w:uiPriority w:val="99"/>
    <w:rsid w:val="00653337"/>
    <w:pPr>
      <w:widowControl w:val="0"/>
      <w:tabs>
        <w:tab w:val="left" w:pos="283"/>
      </w:tabs>
      <w:autoSpaceDE w:val="0"/>
      <w:autoSpaceDN w:val="0"/>
      <w:adjustRightInd w:val="0"/>
      <w:spacing w:after="0" w:line="240" w:lineRule="atLeast"/>
      <w:jc w:val="both"/>
      <w:textAlignment w:val="center"/>
    </w:pPr>
    <w:rPr>
      <w:rFonts w:ascii="Arial 2" w:eastAsia="Times New Roman" w:hAnsi="Arial 2" w:cs="NewBaskerville-Roman"/>
      <w:color w:val="000000"/>
      <w:sz w:val="19"/>
      <w:szCs w:val="19"/>
      <w:lang w:eastAsia="it-IT"/>
    </w:rPr>
  </w:style>
  <w:style w:type="paragraph" w:styleId="Paragrafoelenco">
    <w:name w:val="List Paragraph"/>
    <w:basedOn w:val="Normale"/>
    <w:uiPriority w:val="1"/>
    <w:qFormat/>
    <w:rsid w:val="00653337"/>
    <w:pPr>
      <w:widowControl w:val="0"/>
      <w:autoSpaceDE w:val="0"/>
      <w:autoSpaceDN w:val="0"/>
      <w:spacing w:before="1" w:after="0" w:line="240" w:lineRule="auto"/>
      <w:ind w:left="261" w:hanging="142"/>
    </w:pPr>
    <w:rPr>
      <w:rFonts w:ascii="Arial" w:eastAsia="Arial" w:hAnsi="Arial" w:cs="Arial"/>
      <w:lang w:val="en-US"/>
    </w:rPr>
  </w:style>
  <w:style w:type="paragraph" w:customStyle="1" w:styleId="Modulo01-Tabellaparagrafotitolo">
    <w:name w:val="Modulo01-Tabella paragrafo titolo"/>
    <w:basedOn w:val="Normale"/>
    <w:uiPriority w:val="99"/>
    <w:rsid w:val="0064758F"/>
    <w:pPr>
      <w:widowControl w:val="0"/>
      <w:tabs>
        <w:tab w:val="left" w:pos="0"/>
        <w:tab w:val="left" w:pos="284"/>
      </w:tabs>
      <w:suppressAutoHyphens/>
      <w:autoSpaceDE w:val="0"/>
      <w:autoSpaceDN w:val="0"/>
      <w:adjustRightInd w:val="0"/>
      <w:spacing w:after="0" w:line="240" w:lineRule="atLeast"/>
      <w:ind w:left="283" w:hanging="283"/>
      <w:textAlignment w:val="center"/>
    </w:pPr>
    <w:rPr>
      <w:rFonts w:ascii="Arial 2" w:eastAsia="Times New Roman" w:hAnsi="Arial 2" w:cs="Formata-Bold"/>
      <w:b/>
      <w:bCs/>
      <w:color w:val="656565"/>
      <w:sz w:val="19"/>
      <w:szCs w:val="19"/>
      <w:lang w:eastAsia="it-IT"/>
    </w:rPr>
  </w:style>
  <w:style w:type="paragraph" w:customStyle="1" w:styleId="elencopallino">
    <w:name w:val="elenco_pallino"/>
    <w:basedOn w:val="Normale"/>
    <w:uiPriority w:val="99"/>
    <w:rsid w:val="0064758F"/>
    <w:pPr>
      <w:widowControl w:val="0"/>
      <w:tabs>
        <w:tab w:val="left" w:pos="283"/>
      </w:tabs>
      <w:autoSpaceDE w:val="0"/>
      <w:autoSpaceDN w:val="0"/>
      <w:adjustRightInd w:val="0"/>
      <w:spacing w:after="0" w:line="220" w:lineRule="atLeast"/>
      <w:ind w:left="283" w:hanging="283"/>
      <w:textAlignment w:val="center"/>
    </w:pPr>
    <w:rPr>
      <w:rFonts w:ascii="Verdana" w:eastAsia="Times New Roman" w:hAnsi="Verdana" w:cs="Verdana"/>
      <w:color w:val="000000"/>
      <w:sz w:val="18"/>
      <w:szCs w:val="18"/>
      <w:lang w:eastAsia="it-IT"/>
    </w:rPr>
  </w:style>
  <w:style w:type="paragraph" w:customStyle="1" w:styleId="Modulo01-TabellaTestospprimaTibone">
    <w:name w:val="Modulo01-Tabella Testo sp. prima Tibone"/>
    <w:basedOn w:val="Normale"/>
    <w:uiPriority w:val="99"/>
    <w:rsid w:val="0064758F"/>
    <w:pPr>
      <w:widowControl w:val="0"/>
      <w:tabs>
        <w:tab w:val="left" w:pos="283"/>
      </w:tabs>
      <w:autoSpaceDE w:val="0"/>
      <w:autoSpaceDN w:val="0"/>
      <w:adjustRightInd w:val="0"/>
      <w:spacing w:before="220" w:after="0" w:line="220" w:lineRule="atLeast"/>
      <w:textAlignment w:val="center"/>
    </w:pPr>
    <w:rPr>
      <w:rFonts w:ascii="Verdana" w:eastAsia="Times New Roman" w:hAnsi="Verdana" w:cs="Verdana"/>
      <w:color w:val="000000"/>
      <w:sz w:val="18"/>
      <w:szCs w:val="18"/>
      <w:lang w:eastAsia="it-IT"/>
    </w:rPr>
  </w:style>
  <w:style w:type="character" w:customStyle="1" w:styleId="bold">
    <w:name w:val="bold"/>
    <w:uiPriority w:val="99"/>
    <w:rsid w:val="0064758F"/>
    <w:rPr>
      <w:rFonts w:ascii="Verdana" w:hAnsi="Verdana" w:cs="Verdana-Bold"/>
      <w:b/>
      <w:bCs/>
      <w:color w:val="000000"/>
      <w:w w:val="100"/>
      <w:position w:val="0"/>
      <w:sz w:val="18"/>
      <w:szCs w:val="18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972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Di Toppa</dc:creator>
  <cp:keywords/>
  <dc:description/>
  <cp:lastModifiedBy>Alessandra Di Toppa</cp:lastModifiedBy>
  <cp:revision>14</cp:revision>
  <cp:lastPrinted>2025-05-28T06:59:00Z</cp:lastPrinted>
  <dcterms:created xsi:type="dcterms:W3CDTF">2024-05-26T08:19:00Z</dcterms:created>
  <dcterms:modified xsi:type="dcterms:W3CDTF">2025-05-28T07:45:00Z</dcterms:modified>
</cp:coreProperties>
</file>